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E9F" w:rsidRPr="006A1E9F" w:rsidRDefault="006A1E9F" w:rsidP="006A1E9F">
      <w:pPr>
        <w:pStyle w:val="a3"/>
        <w:rPr>
          <w:sz w:val="22"/>
          <w:szCs w:val="22"/>
          <w:lang w:val="el-GR"/>
        </w:rPr>
      </w:pPr>
      <w:bookmarkStart w:id="0" w:name="_GoBack"/>
      <w:bookmarkEnd w:id="0"/>
      <w:r>
        <w:rPr>
          <w:sz w:val="22"/>
          <w:szCs w:val="22"/>
        </w:rPr>
        <w:t xml:space="preserve">STRATAFIX </w:t>
      </w:r>
      <w:r>
        <w:rPr>
          <w:sz w:val="22"/>
          <w:szCs w:val="22"/>
          <w:lang w:val="el-GR"/>
        </w:rPr>
        <w:t>ΡΑΜΜΑΤΑ</w:t>
      </w:r>
    </w:p>
    <w:p w:rsidR="006A1E9F" w:rsidRDefault="006A1E9F" w:rsidP="006A1E9F">
      <w:pPr>
        <w:pStyle w:val="a3"/>
        <w:numPr>
          <w:ilvl w:val="0"/>
          <w:numId w:val="1"/>
        </w:numPr>
        <w:rPr>
          <w:lang w:val="el-GR"/>
        </w:rPr>
      </w:pPr>
      <w:r>
        <w:rPr>
          <w:lang w:val="el-GR"/>
        </w:rPr>
        <w:t xml:space="preserve">Ειδικά ράμματα συνθετικά μονόκλωνα No2/0,  βραδείας απορρόφησης με ακίδες από </w:t>
      </w:r>
      <w:proofErr w:type="spellStart"/>
      <w:r>
        <w:rPr>
          <w:lang w:val="el-GR"/>
        </w:rPr>
        <w:t>Πολυδιοξανόνη</w:t>
      </w:r>
      <w:proofErr w:type="spellEnd"/>
      <w:r>
        <w:rPr>
          <w:lang w:val="el-GR"/>
        </w:rPr>
        <w:t xml:space="preserve"> με </w:t>
      </w:r>
      <w:proofErr w:type="spellStart"/>
      <w:r>
        <w:rPr>
          <w:lang w:val="el-GR"/>
        </w:rPr>
        <w:t>αντιβακτηριακό</w:t>
      </w:r>
      <w:proofErr w:type="spellEnd"/>
      <w:r>
        <w:rPr>
          <w:lang w:val="el-GR"/>
        </w:rPr>
        <w:t xml:space="preserve"> παράγοντα </w:t>
      </w:r>
      <w:proofErr w:type="spellStart"/>
      <w:r>
        <w:rPr>
          <w:lang w:val="el-GR"/>
        </w:rPr>
        <w:t>Irgacare</w:t>
      </w:r>
      <w:proofErr w:type="spellEnd"/>
      <w:r>
        <w:rPr>
          <w:lang w:val="el-GR"/>
        </w:rPr>
        <w:t xml:space="preserve"> MP, συμμετρικής μορφής (</w:t>
      </w:r>
      <w:proofErr w:type="spellStart"/>
      <w:r>
        <w:rPr>
          <w:lang w:val="el-GR"/>
        </w:rPr>
        <w:t>Symmetric</w:t>
      </w:r>
      <w:proofErr w:type="spellEnd"/>
      <w:r>
        <w:rPr>
          <w:lang w:val="el-GR"/>
        </w:rPr>
        <w:t xml:space="preserve">) που συγκρατούν τη γραμμή συρραφής χωρίς την ανάγκη κόμπων.  Διατίθεται με βελόνα 36mm στρογγυλή </w:t>
      </w:r>
      <w:proofErr w:type="spellStart"/>
      <w:r>
        <w:rPr>
          <w:lang w:val="el-GR"/>
        </w:rPr>
        <w:t>Taper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Point</w:t>
      </w:r>
      <w:proofErr w:type="spellEnd"/>
      <w:r>
        <w:rPr>
          <w:lang w:val="el-GR"/>
        </w:rPr>
        <w:t xml:space="preserve"> CT-1, ½ κύκλου με πεπλατυσμένο σώμα και εσωτερικές &amp; εξωτερικές επιμήκης αυλακώσεις για ασφαλέστερο κράτημα στο </w:t>
      </w:r>
      <w:proofErr w:type="spellStart"/>
      <w:r>
        <w:rPr>
          <w:lang w:val="el-GR"/>
        </w:rPr>
        <w:t>βελονοκάτοχο</w:t>
      </w:r>
      <w:proofErr w:type="spellEnd"/>
      <w:r>
        <w:rPr>
          <w:lang w:val="el-GR"/>
        </w:rPr>
        <w:t xml:space="preserve">. Μήκος ράμματος 60cm, </w:t>
      </w:r>
      <w:proofErr w:type="spellStart"/>
      <w:r>
        <w:rPr>
          <w:lang w:val="el-GR"/>
        </w:rPr>
        <w:t>Συσκ</w:t>
      </w:r>
      <w:proofErr w:type="spellEnd"/>
      <w:r>
        <w:rPr>
          <w:lang w:val="el-GR"/>
        </w:rPr>
        <w:t xml:space="preserve">. κουτί 12 </w:t>
      </w:r>
      <w:proofErr w:type="spellStart"/>
      <w:r>
        <w:rPr>
          <w:lang w:val="el-GR"/>
        </w:rPr>
        <w:t>τεμ</w:t>
      </w:r>
      <w:proofErr w:type="spellEnd"/>
      <w:r>
        <w:rPr>
          <w:lang w:val="el-GR"/>
        </w:rPr>
        <w:t xml:space="preserve">. / Μονάδα = 1 </w:t>
      </w:r>
      <w:proofErr w:type="spellStart"/>
      <w:r>
        <w:rPr>
          <w:lang w:val="el-GR"/>
        </w:rPr>
        <w:t>τεμ</w:t>
      </w:r>
      <w:proofErr w:type="spellEnd"/>
      <w:r>
        <w:rPr>
          <w:lang w:val="el-GR"/>
        </w:rPr>
        <w:t xml:space="preserve">  </w:t>
      </w:r>
    </w:p>
    <w:p w:rsidR="00F5436E" w:rsidRDefault="00F5436E"/>
    <w:sectPr w:rsidR="00F5436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7D1B62"/>
    <w:multiLevelType w:val="hybridMultilevel"/>
    <w:tmpl w:val="035666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E9F"/>
    <w:rsid w:val="00246F47"/>
    <w:rsid w:val="006A1E9F"/>
    <w:rsid w:val="00F5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5D94B0-0A3E-44CA-82FE-C1FE8CB82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E9F"/>
    <w:pPr>
      <w:spacing w:line="276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0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ΕΛΕΝΗ ΑΙΓΙΝΙΤΗ</cp:lastModifiedBy>
  <cp:revision>2</cp:revision>
  <dcterms:created xsi:type="dcterms:W3CDTF">2026-11-05T07:49:00Z</dcterms:created>
  <dcterms:modified xsi:type="dcterms:W3CDTF">2026-11-05T07:49:00Z</dcterms:modified>
</cp:coreProperties>
</file>