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48" w:rsidRDefault="00C9204A">
      <w:bookmarkStart w:id="0" w:name="_GoBack"/>
      <w:bookmarkEnd w:id="0"/>
      <w:r>
        <w:rPr>
          <w:rStyle w:val="markedcontent"/>
          <w:rFonts w:ascii="Arial" w:hAnsi="Arial" w:cs="Arial"/>
          <w:sz w:val="27"/>
          <w:szCs w:val="27"/>
        </w:rPr>
        <w:t>Ενδομυελικός ολισθαίνων ήλος σε κοντή και μακριά έκδοση, ανατομικός με κυρτό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προσθιοπίσθιο σχεδιασμό και στον κοντό και στον μακρύ, με περιφερικές αυλακώσεις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5</w:t>
      </w:r>
      <w:r>
        <w:rPr>
          <w:rStyle w:val="markedcontent"/>
          <w:rFonts w:ascii="Arial" w:hAnsi="Arial" w:cs="Arial"/>
          <w:sz w:val="17"/>
          <w:szCs w:val="17"/>
        </w:rPr>
        <w:t xml:space="preserve">0 </w:t>
      </w:r>
      <w:r>
        <w:rPr>
          <w:rStyle w:val="markedcontent"/>
          <w:rFonts w:ascii="Arial" w:hAnsi="Arial" w:cs="Arial"/>
          <w:sz w:val="27"/>
          <w:szCs w:val="27"/>
        </w:rPr>
        <w:t>έξω κύρτωση.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Η κοντή έκδοση να διατίθεται σε μήκη 170 – 240mm και η μακριά σε μήκη 300 – 480mm,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όλες σε διαμέτρους 9 – 12mm, με προοπλισμένο set screw στροφικού κλειδώματος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χρήση σταθερού σκόπευτρου βιδών για όλα τα μήκη.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Βίδα ή λάμα διαυχενική λοξής κατασκευής στον εγγύς φλοιό, σε μήκη 70 – 130mm,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διάτρητη για εφαρμογή τσιμέντου ή μοσχεύματος.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Να παρέχεται πώμα σταθεροποίησης ή και ολίσθησης 0 – 15mm. Οι περιφερικές βίδες,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στατικής ή δυναμικής εφαρμογής, να είναι αυτοκόπτουσες με σπείραμα διπλής διαμέτρου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μήκους 26 – 85mm</w:t>
      </w:r>
    </w:p>
    <w:sectPr w:rsidR="004E1C48" w:rsidSect="004E1C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4A"/>
    <w:rsid w:val="004E1C48"/>
    <w:rsid w:val="00690BE3"/>
    <w:rsid w:val="00C9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D91F0-2076-4975-B607-1EC2D021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9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ΜΑΡΙΑ ΚΥΠΡΙΩΤΑΚΗ</cp:lastModifiedBy>
  <cp:revision>3</cp:revision>
  <dcterms:created xsi:type="dcterms:W3CDTF">2026-08-17T08:05:00Z</dcterms:created>
  <dcterms:modified xsi:type="dcterms:W3CDTF">2026-08-17T08:05:00Z</dcterms:modified>
</cp:coreProperties>
</file>