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CAA" w:rsidRPr="00851C6E" w:rsidRDefault="00A44CAA" w:rsidP="00C45F10">
      <w:pPr>
        <w:pStyle w:val="a3"/>
        <w:spacing w:line="360" w:lineRule="auto"/>
        <w:ind w:right="0"/>
        <w:rPr>
          <w:sz w:val="18"/>
          <w:szCs w:val="20"/>
        </w:rPr>
      </w:pPr>
      <w:bookmarkStart w:id="0" w:name="_GoBack"/>
      <w:bookmarkEnd w:id="0"/>
      <w:r w:rsidRPr="00851C6E">
        <w:rPr>
          <w:sz w:val="18"/>
          <w:szCs w:val="20"/>
          <w:lang w:val="en-US"/>
        </w:rPr>
        <w:t>E</w:t>
      </w:r>
      <w:r w:rsidRPr="00851C6E">
        <w:rPr>
          <w:sz w:val="18"/>
          <w:szCs w:val="20"/>
        </w:rPr>
        <w:t xml:space="preserve">ΞΩΤΕΡΙΚΟΣ ΕΛΕΓΧΟΣ ΠΟΙΟΤΗΤΑΣ ΤΩΝ ΑΝΟΣΟΑΙΜΑΤΟΛΟΓΙΚΩΝ ΕΞΕΤΑΣΕΩΝ, </w:t>
      </w:r>
    </w:p>
    <w:p w:rsidR="00A44CAA" w:rsidRPr="00851C6E" w:rsidRDefault="00A44CAA" w:rsidP="00C45F10">
      <w:pPr>
        <w:pStyle w:val="a3"/>
        <w:spacing w:line="360" w:lineRule="auto"/>
        <w:ind w:right="0"/>
        <w:rPr>
          <w:rFonts w:cs="Arial"/>
          <w:sz w:val="18"/>
          <w:szCs w:val="20"/>
        </w:rPr>
      </w:pPr>
      <w:r w:rsidRPr="00851C6E">
        <w:rPr>
          <w:rFonts w:cs="Arial"/>
          <w:sz w:val="18"/>
          <w:szCs w:val="20"/>
        </w:rPr>
        <w:t>ΤΕΧΝΙΚΕΣ ΠΡΟΔΙΑΓΡΑΦΕΣ :</w:t>
      </w:r>
    </w:p>
    <w:p w:rsidR="00A44CAA" w:rsidRPr="00851C6E" w:rsidRDefault="00A44CAA" w:rsidP="00C45F10">
      <w:pPr>
        <w:spacing w:after="0" w:line="360" w:lineRule="auto"/>
        <w:ind w:left="780"/>
        <w:jc w:val="both"/>
        <w:rPr>
          <w:rFonts w:ascii="Arial" w:hAnsi="Arial" w:cs="Arial"/>
          <w:sz w:val="18"/>
          <w:szCs w:val="20"/>
        </w:rPr>
      </w:pPr>
    </w:p>
    <w:p w:rsidR="00A44CAA" w:rsidRPr="00851C6E" w:rsidRDefault="00A44CAA" w:rsidP="00C45F10">
      <w:pPr>
        <w:numPr>
          <w:ilvl w:val="0"/>
          <w:numId w:val="1"/>
        </w:numPr>
        <w:spacing w:after="0" w:line="360" w:lineRule="auto"/>
        <w:jc w:val="both"/>
        <w:rPr>
          <w:rFonts w:ascii="Arial" w:hAnsi="Arial" w:cs="Arial"/>
          <w:sz w:val="18"/>
          <w:szCs w:val="20"/>
          <w:u w:val="single"/>
        </w:rPr>
      </w:pPr>
      <w:r w:rsidRPr="00851C6E">
        <w:rPr>
          <w:rFonts w:ascii="Arial" w:hAnsi="Arial" w:cs="Arial"/>
          <w:sz w:val="18"/>
          <w:szCs w:val="20"/>
        </w:rPr>
        <w:t xml:space="preserve">Πρόγραμμα εξωτερικής αξιολόγησης ποιότητας για τις εξετάσεις: Τυποποίηση ομάδων αίματος σύστημα ΑΒΟ και </w:t>
      </w:r>
      <w:proofErr w:type="spellStart"/>
      <w:r w:rsidRPr="00851C6E">
        <w:rPr>
          <w:rFonts w:ascii="Arial" w:hAnsi="Arial" w:cs="Arial"/>
          <w:sz w:val="18"/>
          <w:szCs w:val="20"/>
          <w:lang w:val="en-US"/>
        </w:rPr>
        <w:t>RhDgrouping</w:t>
      </w:r>
      <w:proofErr w:type="spellEnd"/>
      <w:r w:rsidRPr="00851C6E">
        <w:rPr>
          <w:rFonts w:ascii="Arial" w:hAnsi="Arial" w:cs="Arial"/>
          <w:sz w:val="18"/>
          <w:szCs w:val="20"/>
        </w:rPr>
        <w:t xml:space="preserve">, ανάστροφης ομάδας, επιβεβαιωτικής διαδικασίας και έλεγχο των ομάδων αίματος ΑΒΟ και </w:t>
      </w:r>
      <w:proofErr w:type="spellStart"/>
      <w:r w:rsidRPr="00851C6E">
        <w:rPr>
          <w:rFonts w:ascii="Arial" w:hAnsi="Arial" w:cs="Arial"/>
          <w:sz w:val="18"/>
          <w:szCs w:val="20"/>
          <w:lang w:val="en-US"/>
        </w:rPr>
        <w:t>RhD</w:t>
      </w:r>
      <w:proofErr w:type="spellEnd"/>
      <w:r w:rsidRPr="00851C6E">
        <w:rPr>
          <w:rFonts w:ascii="Arial" w:hAnsi="Arial" w:cs="Arial"/>
          <w:sz w:val="18"/>
          <w:szCs w:val="20"/>
        </w:rPr>
        <w:t xml:space="preserve"> στα νεογνά. Να διενεργείται σε τουλάχιστον τέσσερις κύκλους, με δυνατότητα του εργαστηρίου να επιλέξει τον αριθμό κύκλων.</w:t>
      </w:r>
    </w:p>
    <w:p w:rsidR="00A44CAA" w:rsidRPr="00851C6E" w:rsidRDefault="00A44CAA" w:rsidP="00C45F10">
      <w:pPr>
        <w:numPr>
          <w:ilvl w:val="0"/>
          <w:numId w:val="1"/>
        </w:numPr>
        <w:spacing w:after="0" w:line="360" w:lineRule="auto"/>
        <w:jc w:val="both"/>
        <w:rPr>
          <w:rFonts w:ascii="Arial" w:eastAsia="Times New Roman" w:hAnsi="Arial"/>
          <w:b/>
          <w:sz w:val="18"/>
          <w:szCs w:val="20"/>
          <w:u w:val="single"/>
        </w:rPr>
      </w:pPr>
      <w:r w:rsidRPr="00851C6E">
        <w:rPr>
          <w:rFonts w:ascii="Arial" w:hAnsi="Arial" w:cs="Arial"/>
          <w:sz w:val="18"/>
          <w:szCs w:val="20"/>
        </w:rPr>
        <w:t xml:space="preserve">Πρόγραμμα εξωτερικής αξιολόγησης ποιότητας για τις εξετάσεις Συμβατότητας με </w:t>
      </w:r>
    </w:p>
    <w:p w:rsidR="00A44CAA" w:rsidRPr="00851C6E" w:rsidRDefault="00A44CAA" w:rsidP="00C45F10">
      <w:pPr>
        <w:spacing w:after="0" w:line="360" w:lineRule="auto"/>
        <w:ind w:left="720"/>
        <w:jc w:val="both"/>
        <w:rPr>
          <w:rFonts w:ascii="Arial" w:hAnsi="Arial" w:cs="Arial"/>
          <w:sz w:val="18"/>
          <w:szCs w:val="20"/>
        </w:rPr>
      </w:pPr>
      <w:r w:rsidRPr="00851C6E">
        <w:rPr>
          <w:rFonts w:ascii="Arial" w:hAnsi="Arial" w:cs="Arial"/>
          <w:sz w:val="18"/>
          <w:szCs w:val="20"/>
        </w:rPr>
        <w:t>τουλάχιστον τέσσερα δείγματα δοτών (ασκών), ώστε αφ</w:t>
      </w:r>
      <w:r w:rsidRPr="00FC6C2F">
        <w:rPr>
          <w:rFonts w:ascii="Arial" w:hAnsi="Arial" w:cs="Arial"/>
          <w:sz w:val="18"/>
          <w:szCs w:val="20"/>
        </w:rPr>
        <w:t>’</w:t>
      </w:r>
      <w:r w:rsidRPr="00851C6E">
        <w:rPr>
          <w:rFonts w:ascii="Arial" w:hAnsi="Arial" w:cs="Arial"/>
          <w:sz w:val="18"/>
          <w:szCs w:val="20"/>
        </w:rPr>
        <w:t xml:space="preserve"> ενός να υπάρχει η πιθανότητα ανεύρεσης συμβατού δότη και αφ</w:t>
      </w:r>
      <w:r w:rsidRPr="00FC6C2F">
        <w:rPr>
          <w:rFonts w:ascii="Arial" w:hAnsi="Arial" w:cs="Arial"/>
          <w:sz w:val="18"/>
          <w:szCs w:val="20"/>
        </w:rPr>
        <w:t>’</w:t>
      </w:r>
      <w:r w:rsidRPr="00851C6E">
        <w:rPr>
          <w:rFonts w:ascii="Arial" w:hAnsi="Arial" w:cs="Arial"/>
          <w:sz w:val="18"/>
          <w:szCs w:val="20"/>
        </w:rPr>
        <w:t xml:space="preserve"> ετέρου σε περίπτωση σφάλματος, το εργαστήριο να μπορεί να έχει μία ένδειξη αν το σφάλμα είναι τυχαίο ή συστηματικό, ώστε να προβεί στις απαραίτητες διορθωτικές ενέργειες. Να διενεργείται σε τουλάχιστον τέσσερις κύκλους, με δυνατότητα του εργαστηρίου να επιλέξει τον αριθμό κύκλων.</w:t>
      </w:r>
    </w:p>
    <w:p w:rsidR="00A44CAA" w:rsidRPr="00851C6E" w:rsidRDefault="00A44CAA" w:rsidP="00C45F10">
      <w:pPr>
        <w:numPr>
          <w:ilvl w:val="0"/>
          <w:numId w:val="1"/>
        </w:numPr>
        <w:spacing w:after="0" w:line="360" w:lineRule="auto"/>
        <w:jc w:val="both"/>
        <w:rPr>
          <w:rFonts w:ascii="Arial" w:hAnsi="Arial" w:cs="Arial"/>
          <w:sz w:val="18"/>
          <w:szCs w:val="20"/>
        </w:rPr>
      </w:pPr>
      <w:r w:rsidRPr="00851C6E">
        <w:rPr>
          <w:rFonts w:ascii="Arial" w:hAnsi="Arial" w:cs="Arial"/>
          <w:sz w:val="18"/>
          <w:szCs w:val="20"/>
        </w:rPr>
        <w:t xml:space="preserve">Τα προγράμματα να περιλαμβάνουν υποχρεωτικά έλεγχο ποιότητας </w:t>
      </w:r>
      <w:proofErr w:type="spellStart"/>
      <w:r w:rsidRPr="00851C6E">
        <w:rPr>
          <w:rFonts w:ascii="Arial" w:hAnsi="Arial" w:cs="Arial"/>
          <w:sz w:val="18"/>
          <w:szCs w:val="20"/>
        </w:rPr>
        <w:t>προαναλυτικής</w:t>
      </w:r>
      <w:proofErr w:type="spellEnd"/>
      <w:r w:rsidRPr="00851C6E">
        <w:rPr>
          <w:rFonts w:ascii="Arial" w:hAnsi="Arial" w:cs="Arial"/>
          <w:sz w:val="18"/>
          <w:szCs w:val="20"/>
        </w:rPr>
        <w:t xml:space="preserve">, αναλυτικής και </w:t>
      </w:r>
      <w:proofErr w:type="spellStart"/>
      <w:r w:rsidRPr="00851C6E">
        <w:rPr>
          <w:rFonts w:ascii="Arial" w:hAnsi="Arial" w:cs="Arial"/>
          <w:sz w:val="18"/>
          <w:szCs w:val="20"/>
        </w:rPr>
        <w:t>μεταναλυτικής</w:t>
      </w:r>
      <w:proofErr w:type="spellEnd"/>
      <w:r w:rsidRPr="00851C6E">
        <w:rPr>
          <w:rFonts w:ascii="Arial" w:hAnsi="Arial" w:cs="Arial"/>
          <w:sz w:val="18"/>
          <w:szCs w:val="20"/>
        </w:rPr>
        <w:t xml:space="preserve"> φάσης, σύμφωνα με τις απαιτήσεις του προτύπου ISO 15189.</w:t>
      </w:r>
    </w:p>
    <w:p w:rsidR="00A44CAA" w:rsidRPr="00851C6E" w:rsidRDefault="00A44CAA" w:rsidP="00C45F10">
      <w:pPr>
        <w:numPr>
          <w:ilvl w:val="0"/>
          <w:numId w:val="1"/>
        </w:numPr>
        <w:spacing w:after="0" w:line="360" w:lineRule="auto"/>
        <w:jc w:val="both"/>
        <w:rPr>
          <w:rFonts w:ascii="Arial" w:hAnsi="Arial" w:cs="Arial"/>
          <w:sz w:val="18"/>
          <w:szCs w:val="20"/>
        </w:rPr>
      </w:pPr>
      <w:r w:rsidRPr="00851C6E">
        <w:rPr>
          <w:rFonts w:ascii="Arial" w:hAnsi="Arial" w:cs="Arial"/>
          <w:sz w:val="18"/>
          <w:szCs w:val="20"/>
        </w:rPr>
        <w:t>Ο Οργανισμός να είναι ανεξάρτητος από τον κατασκευαστή αντιδραστηρίων και μηχανημάτων για να εξασφαλίζεται η αντικειμενικότητα των αποτελεσμάτων.</w:t>
      </w:r>
    </w:p>
    <w:p w:rsidR="00A44CAA" w:rsidRPr="00851C6E" w:rsidRDefault="00A44CAA" w:rsidP="00C45F10">
      <w:pPr>
        <w:numPr>
          <w:ilvl w:val="0"/>
          <w:numId w:val="1"/>
        </w:numPr>
        <w:spacing w:after="0" w:line="360" w:lineRule="auto"/>
        <w:jc w:val="both"/>
        <w:rPr>
          <w:rFonts w:ascii="Arial" w:hAnsi="Arial" w:cs="Arial"/>
          <w:sz w:val="18"/>
          <w:szCs w:val="20"/>
        </w:rPr>
      </w:pPr>
      <w:r w:rsidRPr="00851C6E">
        <w:rPr>
          <w:rFonts w:ascii="Arial" w:hAnsi="Arial" w:cs="Arial"/>
          <w:sz w:val="18"/>
          <w:szCs w:val="20"/>
        </w:rPr>
        <w:t xml:space="preserve">Ο Οργανισμός που θα πραγματοποιεί την εξωτερική αξιολόγηση ποιότητας να είναι παγκόσμια αναγνωρισμένος και διαπιστευμένος ως προς την διενέργεια σχημάτων εξωτερικής αξιολόγησης ποιότητας με τις απαιτήσεις του πρότυπου: </w:t>
      </w:r>
      <w:r w:rsidRPr="00851C6E">
        <w:rPr>
          <w:rFonts w:ascii="Arial" w:hAnsi="Arial" w:cs="Arial"/>
          <w:sz w:val="18"/>
          <w:szCs w:val="20"/>
          <w:lang w:val="en-US"/>
        </w:rPr>
        <w:t>ENISO</w:t>
      </w:r>
      <w:r w:rsidRPr="00851C6E">
        <w:rPr>
          <w:rFonts w:ascii="Arial" w:hAnsi="Arial" w:cs="Arial"/>
          <w:sz w:val="18"/>
          <w:szCs w:val="20"/>
        </w:rPr>
        <w:t>/</w:t>
      </w:r>
      <w:r w:rsidRPr="00851C6E">
        <w:rPr>
          <w:rFonts w:ascii="Arial" w:hAnsi="Arial" w:cs="Arial"/>
          <w:sz w:val="18"/>
          <w:szCs w:val="20"/>
          <w:lang w:val="en-US"/>
        </w:rPr>
        <w:t>IEC</w:t>
      </w:r>
      <w:r w:rsidRPr="00851C6E">
        <w:rPr>
          <w:rFonts w:ascii="Arial" w:hAnsi="Arial" w:cs="Arial"/>
          <w:sz w:val="18"/>
          <w:szCs w:val="20"/>
        </w:rPr>
        <w:t xml:space="preserve"> 17043:2010.</w:t>
      </w:r>
    </w:p>
    <w:p w:rsidR="00A44CAA" w:rsidRPr="00851C6E" w:rsidRDefault="00A44CAA" w:rsidP="00C45F10">
      <w:pPr>
        <w:numPr>
          <w:ilvl w:val="0"/>
          <w:numId w:val="1"/>
        </w:numPr>
        <w:spacing w:after="0" w:line="360" w:lineRule="auto"/>
        <w:jc w:val="both"/>
        <w:rPr>
          <w:rFonts w:ascii="Arial" w:hAnsi="Arial" w:cs="Arial"/>
          <w:sz w:val="18"/>
          <w:szCs w:val="20"/>
        </w:rPr>
      </w:pPr>
      <w:r w:rsidRPr="00851C6E">
        <w:rPr>
          <w:rFonts w:ascii="Arial" w:hAnsi="Arial" w:cs="Arial"/>
          <w:sz w:val="18"/>
          <w:szCs w:val="20"/>
        </w:rPr>
        <w:t>Τα δείγματα να επισημαίνονται κατάλληλα, να συνοδεύονται από σαφείς οδηγίες χειρισμού τους όπως επίσης και οδηγίες συμπλήρωσης και υποβολής των αποτελεσμάτων στα ελληνικά ή στα αγγλικά.</w:t>
      </w:r>
    </w:p>
    <w:p w:rsidR="00A44CAA" w:rsidRPr="00851C6E" w:rsidRDefault="00A44CAA" w:rsidP="00C45F10">
      <w:pPr>
        <w:numPr>
          <w:ilvl w:val="0"/>
          <w:numId w:val="1"/>
        </w:numPr>
        <w:spacing w:after="0" w:line="360" w:lineRule="auto"/>
        <w:jc w:val="both"/>
        <w:rPr>
          <w:rFonts w:ascii="Arial" w:hAnsi="Arial" w:cs="Arial"/>
          <w:sz w:val="18"/>
          <w:szCs w:val="20"/>
        </w:rPr>
      </w:pPr>
      <w:r w:rsidRPr="00851C6E">
        <w:rPr>
          <w:rFonts w:ascii="Arial" w:hAnsi="Arial" w:cs="Arial"/>
          <w:sz w:val="18"/>
          <w:szCs w:val="20"/>
        </w:rPr>
        <w:t>Η εταιρεία προμηθευτής στην Ελλάδα να προσφέρει ολοκληρωμένη σειρά των ανωτέρω προγραμμάτων εξωτερικής αξιολόγησης ποιότητας</w:t>
      </w:r>
      <w:r w:rsidRPr="004F24D6">
        <w:rPr>
          <w:rFonts w:ascii="Arial" w:hAnsi="Arial" w:cs="Arial"/>
          <w:sz w:val="18"/>
          <w:szCs w:val="20"/>
        </w:rPr>
        <w:t>,</w:t>
      </w:r>
      <w:r w:rsidRPr="00851C6E">
        <w:rPr>
          <w:rFonts w:ascii="Arial" w:hAnsi="Arial" w:cs="Arial"/>
          <w:sz w:val="18"/>
          <w:szCs w:val="20"/>
        </w:rPr>
        <w:t xml:space="preserve"> ώστε αφ’ ενός σε περίπτωση που τα αποτελέσματα παρεκκλίνουν από τα αναμενόμενα, το εργαστήριο να μπορεί να βρει άμεσα την λύση του τυχόν προβλήματος, από τον ίδιο προμηθευτή και να μην μετατοπίζεται το πρόβλημα από τον ένα προμηθευτή στον άλλο, επίσης να γίνεται συνεκτίμηση των αποτελεσμάτων.</w:t>
      </w:r>
    </w:p>
    <w:p w:rsidR="00A44CAA" w:rsidRPr="002352CB" w:rsidRDefault="00A44CAA" w:rsidP="00C45F10">
      <w:pPr>
        <w:spacing w:after="0" w:line="360" w:lineRule="auto"/>
        <w:jc w:val="both"/>
        <w:rPr>
          <w:rFonts w:ascii="Arial" w:hAnsi="Arial" w:cs="Arial"/>
          <w:sz w:val="16"/>
          <w:szCs w:val="20"/>
        </w:rPr>
      </w:pPr>
      <w:r w:rsidRPr="002352CB">
        <w:rPr>
          <w:rFonts w:ascii="Arial" w:hAnsi="Arial" w:cs="Arial"/>
          <w:sz w:val="16"/>
          <w:szCs w:val="20"/>
        </w:rPr>
        <w:t>.</w:t>
      </w:r>
    </w:p>
    <w:p w:rsidR="00C375CE" w:rsidRDefault="00C375CE" w:rsidP="00C45F10">
      <w:pPr>
        <w:spacing w:line="360" w:lineRule="auto"/>
      </w:pPr>
    </w:p>
    <w:sectPr w:rsidR="00C375CE" w:rsidSect="00C365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E11E7D"/>
    <w:multiLevelType w:val="hybridMultilevel"/>
    <w:tmpl w:val="DFDCAE9C"/>
    <w:lvl w:ilvl="0" w:tplc="26F6F18A">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A"/>
    <w:rsid w:val="00262796"/>
    <w:rsid w:val="009D2CA3"/>
    <w:rsid w:val="00A20E20"/>
    <w:rsid w:val="00A44CAA"/>
    <w:rsid w:val="00B53F72"/>
    <w:rsid w:val="00C36505"/>
    <w:rsid w:val="00C375CE"/>
    <w:rsid w:val="00C45F1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A8B4E-ADD3-40EE-9DF7-77602949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CA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A44CAA"/>
    <w:pPr>
      <w:spacing w:after="0" w:line="240" w:lineRule="auto"/>
      <w:ind w:right="-1594"/>
      <w:jc w:val="center"/>
    </w:pPr>
    <w:rPr>
      <w:rFonts w:ascii="Arial" w:eastAsia="Times New Roman" w:hAnsi="Arial"/>
      <w:b/>
      <w:sz w:val="32"/>
      <w:szCs w:val="24"/>
      <w:u w:val="single"/>
    </w:rPr>
  </w:style>
  <w:style w:type="character" w:customStyle="1" w:styleId="Char">
    <w:name w:val="Τίτλος Char"/>
    <w:basedOn w:val="a0"/>
    <w:link w:val="a3"/>
    <w:rsid w:val="00A44CAA"/>
    <w:rPr>
      <w:rFonts w:ascii="Arial" w:eastAsia="Times New Roman" w:hAnsi="Arial" w:cs="Times New Roman"/>
      <w:b/>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1728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manolis mataliotakis</dc:creator>
  <cp:lastModifiedBy>ΧΡΥΣΑΝΘΗ ΣΤΑΜΑΤΕΛΑΤΟΥ</cp:lastModifiedBy>
  <cp:revision>2</cp:revision>
  <dcterms:created xsi:type="dcterms:W3CDTF">2026-04-01T05:41:00Z</dcterms:created>
  <dcterms:modified xsi:type="dcterms:W3CDTF">2026-04-01T05:41:00Z</dcterms:modified>
</cp:coreProperties>
</file>