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  <w:r>
        <w:rPr>
          <w:rFonts w:ascii="ArialMT" w:hAnsi="ArialMT" w:cs="ArialMT"/>
        </w:rPr>
        <w:t>Κοτύλη από κράμα τιτανίου για χρήση χωρίς τσιμέντο, ημισφαιρική, με επικάλυψη από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υπερπορώδες</w:t>
      </w:r>
      <w:proofErr w:type="spellEnd"/>
      <w:r>
        <w:rPr>
          <w:rFonts w:ascii="ArialMT" w:hAnsi="ArialMT" w:cs="ArialMT"/>
        </w:rPr>
        <w:t xml:space="preserve"> κράμα τιτανίου, σε μεγέθη από 42 έως 70mm τουλάχιστον, η οποία να διαθέτει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οπές για χρήση βιδών. Να δέχεται πολυαιθυλένιο, με ανύψωση ή χωρίς, υψηλής διακλάδωσης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με ή χωρίς ειδική επεξεργασία προσθήκης αντιοξειδωτικού παράγοντα. Να δέχεται κεραμικές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κεφαλές από 28mm-36mm. Να μπορεί αν χρειαστεί να μετατραπεί σε κοτύλη διπλής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κινητικότητας με </w:t>
      </w:r>
      <w:proofErr w:type="spellStart"/>
      <w:r>
        <w:rPr>
          <w:rFonts w:ascii="ArialMT" w:hAnsi="ArialMT" w:cs="ArialMT"/>
        </w:rPr>
        <w:t>κλειδούμενο</w:t>
      </w:r>
      <w:proofErr w:type="spellEnd"/>
      <w:r>
        <w:rPr>
          <w:rFonts w:ascii="ArialMT" w:hAnsi="ArialMT" w:cs="ArialMT"/>
        </w:rPr>
        <w:t xml:space="preserve"> μεταλλικό ένθετο και πολυαιθυλένιο διπλής κίνησης που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συνδυάζεται με κεφαλή κεραμική 28mm </w:t>
      </w:r>
      <w:proofErr w:type="spellStart"/>
      <w:r>
        <w:rPr>
          <w:rFonts w:ascii="ArialMT" w:hAnsi="ArialMT" w:cs="ArialMT"/>
        </w:rPr>
        <w:t>Biolox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Delta</w:t>
      </w:r>
      <w:proofErr w:type="spellEnd"/>
      <w:r>
        <w:rPr>
          <w:rFonts w:ascii="ArialMT" w:hAnsi="ArialMT" w:cs="ArialMT"/>
        </w:rPr>
        <w:t xml:space="preserve"> ή αντίστοιχο διαθέσιμο σε τέσσερα (4)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τουλάχιστον ύψη αυχένα. Να δέχεται πολυαιθυλένιο περιοριστικού τύπου με μεταλλικό δακτύλιο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συγκράτησης.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Μηριαία πρόθεση από κράμα τιτανίου για χρήση χωρίς τσιμέντο, με διπλή επικάλυψη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πλάσματος τιτανίου και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υδροξυαπατίτη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σ’ όλο το μήκος του, με οριζόντιες ραβδώσεις κεντρικά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και κάθετες ραβδώσεις περιφερικά για καλύτερη ενσφήνωση, διαθέσιμο με και χωρίς κολάρο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και σε τρία (3) τουλάχιστον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offset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για επιλογή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διεγχειρητικά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Να φέρει γυαλισμένο αυχένα και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κατάλληλη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μακροδομή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στο άνω τμήμα του για αυξημένη συγκράτηση, διαθέσιμο σε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τουλάχιστον δώδεκα (12) μεγέθη με και χωρίς κολάρο και ανά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offset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Να διατίθενται κατόπιν,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αιτήματος και εργαλεία μικρής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παρεμβατικότητας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για προσπελάσεις MIS.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Να διατίθενται αντίστοιχα υλικά κοτύλης και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Στυλεοί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για χρήση με τσιμέντο, καθώς και τα</w:t>
      </w:r>
    </w:p>
    <w:p w:rsidR="00F063FF" w:rsidRDefault="00F063FF" w:rsidP="00F063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αντίστοιχα αναλώσιμα σύριγγες ανάδευσης σε κενό, πίεστρο,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Μπωλ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κενού, τάπες μηριαίου</w:t>
      </w:r>
    </w:p>
    <w:p w:rsidR="00F57A7B" w:rsidRDefault="00F063FF" w:rsidP="00F063FF">
      <w:r>
        <w:rPr>
          <w:rFonts w:ascii="TimesNewRomanPSMT" w:hAnsi="TimesNewRomanPSMT" w:cs="TimesNewRomanPSMT"/>
          <w:sz w:val="24"/>
          <w:szCs w:val="24"/>
        </w:rPr>
        <w:t>αυλού, τσιμέντο οστών.</w:t>
      </w:r>
    </w:p>
    <w:sectPr w:rsidR="00F57A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FF"/>
    <w:rsid w:val="00025775"/>
    <w:rsid w:val="00F063FF"/>
    <w:rsid w:val="00F5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B4E-B86F-4CCD-9757-1C6C76FE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ΜΑΡΙΑ ΚΥΠΡΙΩΤΑΚΗ</cp:lastModifiedBy>
  <cp:revision>2</cp:revision>
  <dcterms:created xsi:type="dcterms:W3CDTF">2026-03-05T06:33:00Z</dcterms:created>
  <dcterms:modified xsi:type="dcterms:W3CDTF">2026-03-05T06:33:00Z</dcterms:modified>
</cp:coreProperties>
</file>