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E5C4" w14:textId="518C9F56" w:rsidR="00E76BEE" w:rsidRPr="00613455" w:rsidRDefault="00E76BEE" w:rsidP="001B2E29">
      <w:pPr>
        <w:pStyle w:val="a3"/>
        <w:jc w:val="left"/>
        <w:rPr>
          <w:rFonts w:asciiTheme="majorHAnsi" w:hAnsiTheme="majorHAnsi" w:cstheme="majorHAnsi"/>
          <w:b w:val="0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   </w:t>
      </w:r>
      <w:r w:rsidRPr="00613455">
        <w:rPr>
          <w:rFonts w:asciiTheme="majorHAnsi" w:hAnsiTheme="majorHAnsi" w:cstheme="majorHAnsi"/>
          <w:sz w:val="22"/>
          <w:szCs w:val="22"/>
        </w:rPr>
        <w:t xml:space="preserve">                      </w:t>
      </w:r>
    </w:p>
    <w:p w14:paraId="4C1673EF" w14:textId="40C4C761" w:rsidR="00E76BEE" w:rsidRPr="00613455" w:rsidRDefault="00D15952" w:rsidP="00D15952">
      <w:pPr>
        <w:pStyle w:val="a3"/>
        <w:ind w:left="720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</w:t>
      </w:r>
      <w:r w:rsidR="00E76BEE" w:rsidRPr="00613455">
        <w:rPr>
          <w:rFonts w:asciiTheme="majorHAnsi" w:hAnsiTheme="majorHAnsi" w:cstheme="majorHAnsi"/>
          <w:sz w:val="22"/>
          <w:szCs w:val="22"/>
        </w:rPr>
        <w:t>ΤΕΧΝΙΚΕΣ ΠΡΟΔΙΑΓΡΑΦΕΣ</w:t>
      </w:r>
    </w:p>
    <w:p w14:paraId="146A689A" w14:textId="77777777" w:rsidR="00E76BEE" w:rsidRPr="00613455" w:rsidRDefault="00E76BEE" w:rsidP="00E76BEE">
      <w:pPr>
        <w:pStyle w:val="a3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ΧΕΙΡΟΥΡΓΙΚΩΝ ΕΡΓΑΛΕΙΩΝ</w:t>
      </w:r>
    </w:p>
    <w:p w14:paraId="513B8814" w14:textId="77777777" w:rsidR="00E76BEE" w:rsidRPr="00613455" w:rsidRDefault="00E76BEE" w:rsidP="00E76B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E04094" w14:textId="77777777" w:rsidR="00E76BEE" w:rsidRPr="00613455" w:rsidRDefault="00E76BEE" w:rsidP="00E76BEE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Τα χειρουργικά εργαλεία να είναι κατασκευασμένα από ανοξείδωτο χάλυβα υψηλής ποιότητας .</w:t>
      </w:r>
    </w:p>
    <w:p w14:paraId="7D1A5B62" w14:textId="77777777" w:rsidR="00E76BEE" w:rsidRPr="00613455" w:rsidRDefault="00E76BEE" w:rsidP="00E76BEE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7730B4E9" w14:textId="77777777" w:rsidR="00E76BEE" w:rsidRPr="00613455" w:rsidRDefault="00E76BEE" w:rsidP="00E76BEE">
      <w:pPr>
        <w:pStyle w:val="a3"/>
        <w:numPr>
          <w:ilvl w:val="0"/>
          <w:numId w:val="1"/>
        </w:numPr>
        <w:jc w:val="left"/>
        <w:rPr>
          <w:rFonts w:asciiTheme="majorHAnsi" w:hAnsiTheme="majorHAnsi" w:cstheme="majorHAnsi"/>
          <w:b w:val="0"/>
          <w:bCs/>
          <w:sz w:val="22"/>
          <w:szCs w:val="22"/>
        </w:rPr>
      </w:pPr>
      <w:r w:rsidRPr="00613455">
        <w:rPr>
          <w:rFonts w:asciiTheme="majorHAnsi" w:hAnsiTheme="majorHAnsi" w:cstheme="majorHAnsi"/>
          <w:b w:val="0"/>
          <w:bCs/>
          <w:sz w:val="22"/>
          <w:szCs w:val="22"/>
          <w:lang w:val="en-US"/>
        </w:rPr>
        <w:t>To</w:t>
      </w:r>
      <w:r w:rsidRPr="00613455">
        <w:rPr>
          <w:rFonts w:asciiTheme="majorHAnsi" w:hAnsiTheme="majorHAnsi" w:cstheme="majorHAnsi"/>
          <w:b w:val="0"/>
          <w:bCs/>
          <w:sz w:val="22"/>
          <w:szCs w:val="22"/>
        </w:rPr>
        <w:t xml:space="preserve"> όλο φινίρισμα και ιδίως στο εσωτερικό των σιαγόνων των εργαλείων και στις αρθρώσεις να είναι άριστο. Τα κοπτικά άκρα των ψαλιδιών να είναι αποτελεσματικά σε όλο το μήκος των σιαγόνων.</w:t>
      </w:r>
    </w:p>
    <w:p w14:paraId="229947A8" w14:textId="0145F3E4" w:rsidR="00E76BEE" w:rsidRPr="00613455" w:rsidRDefault="00E76BEE" w:rsidP="00E76BEE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6D5EB8FE" w14:textId="77777777" w:rsidR="00E76BEE" w:rsidRPr="00613455" w:rsidRDefault="00E76BEE" w:rsidP="00E76BEE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  <w:lang w:val="en-US"/>
        </w:rPr>
        <w:t>T</w:t>
      </w:r>
      <w:r w:rsidRPr="00613455">
        <w:rPr>
          <w:rFonts w:asciiTheme="majorHAnsi" w:hAnsiTheme="majorHAnsi" w:cstheme="majorHAnsi"/>
          <w:sz w:val="22"/>
          <w:szCs w:val="22"/>
        </w:rPr>
        <w:t xml:space="preserve">α εργαλεία να φέρουν: </w:t>
      </w:r>
    </w:p>
    <w:p w14:paraId="65EBD49E" w14:textId="77777777" w:rsidR="00E76BEE" w:rsidRPr="00613455" w:rsidRDefault="00E76BEE" w:rsidP="00E76BE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  <w:lang w:val="en-US"/>
        </w:rPr>
        <w:t>K</w:t>
      </w:r>
      <w:r w:rsidRPr="00613455">
        <w:rPr>
          <w:rFonts w:asciiTheme="majorHAnsi" w:hAnsiTheme="majorHAnsi" w:cstheme="majorHAnsi"/>
          <w:sz w:val="22"/>
          <w:szCs w:val="22"/>
        </w:rPr>
        <w:t>ωδικό εργοστασίου αντίστοιχο με του καταλόγου εργαλείων του ίδιου εργοστασίου.</w:t>
      </w:r>
    </w:p>
    <w:p w14:paraId="2348A46A" w14:textId="77777777" w:rsidR="00E76BEE" w:rsidRPr="00613455" w:rsidRDefault="00E76BEE" w:rsidP="00E76BE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Το εργοστάσιο κατασκευής.</w:t>
      </w:r>
    </w:p>
    <w:p w14:paraId="34D84961" w14:textId="77777777" w:rsidR="00E76BEE" w:rsidRPr="00613455" w:rsidRDefault="00E76BEE" w:rsidP="00E76BE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Την επωνυμία της προσφέρουσας εταιρείας</w:t>
      </w:r>
    </w:p>
    <w:p w14:paraId="6883E407" w14:textId="7C8046E4" w:rsidR="00E76BEE" w:rsidRPr="00613455" w:rsidRDefault="00E76BEE" w:rsidP="00E76BEE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613455">
        <w:rPr>
          <w:rFonts w:asciiTheme="majorHAnsi" w:hAnsiTheme="majorHAnsi" w:cstheme="majorHAnsi"/>
          <w:sz w:val="22"/>
          <w:szCs w:val="22"/>
          <w:lang w:val="en-US"/>
        </w:rPr>
        <w:t>CE MARK</w:t>
      </w:r>
      <w:r w:rsidR="00590F68">
        <w:rPr>
          <w:rFonts w:asciiTheme="majorHAnsi" w:hAnsiTheme="majorHAnsi" w:cstheme="majorHAnsi"/>
          <w:sz w:val="22"/>
          <w:szCs w:val="22"/>
          <w:lang w:val="en-US"/>
        </w:rPr>
        <w:t xml:space="preserve"> &amp; DATA Matrix</w:t>
      </w:r>
    </w:p>
    <w:p w14:paraId="0FCE327C" w14:textId="77777777" w:rsidR="00E76BEE" w:rsidRPr="00613455" w:rsidRDefault="00E76BEE" w:rsidP="00E76BEE">
      <w:pPr>
        <w:ind w:left="360"/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7473790A" w14:textId="56FB9CFE" w:rsidR="00E76BEE" w:rsidRPr="00613455" w:rsidRDefault="00E76BEE" w:rsidP="00E76BEE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  <w:lang w:val="en-US"/>
        </w:rPr>
        <w:t>N</w:t>
      </w:r>
      <w:r w:rsidRPr="00613455">
        <w:rPr>
          <w:rFonts w:asciiTheme="majorHAnsi" w:hAnsiTheme="majorHAnsi" w:cstheme="majorHAnsi"/>
          <w:sz w:val="22"/>
          <w:szCs w:val="22"/>
        </w:rPr>
        <w:t>α υπάρχει ακριβής συμφωνία των μεγεθών μεταξύ των αιτούμενων ειδών με τα προσφερόμενα.</w:t>
      </w:r>
      <w:r w:rsidR="00364221">
        <w:rPr>
          <w:rFonts w:asciiTheme="majorHAnsi" w:hAnsiTheme="majorHAnsi" w:cstheme="majorHAnsi"/>
          <w:sz w:val="22"/>
          <w:szCs w:val="22"/>
        </w:rPr>
        <w:t xml:space="preserve"> Διαφορά των μεγεθών άνω +/- 5</w:t>
      </w:r>
      <w:r w:rsidR="00364221">
        <w:rPr>
          <w:rFonts w:asciiTheme="majorHAnsi" w:hAnsiTheme="majorHAnsi" w:cstheme="majorHAnsi"/>
          <w:sz w:val="22"/>
          <w:szCs w:val="22"/>
          <w:lang w:val="en-US"/>
        </w:rPr>
        <w:t>mm</w:t>
      </w:r>
      <w:r w:rsidR="00364221">
        <w:rPr>
          <w:rFonts w:asciiTheme="majorHAnsi" w:hAnsiTheme="majorHAnsi" w:cstheme="majorHAnsi"/>
          <w:sz w:val="22"/>
          <w:szCs w:val="22"/>
        </w:rPr>
        <w:t xml:space="preserve"> </w:t>
      </w:r>
      <w:r w:rsidR="00D15952">
        <w:rPr>
          <w:rFonts w:asciiTheme="majorHAnsi" w:hAnsiTheme="majorHAnsi" w:cstheme="majorHAnsi"/>
          <w:sz w:val="22"/>
          <w:szCs w:val="22"/>
        </w:rPr>
        <w:t xml:space="preserve">θα </w:t>
      </w:r>
      <w:r w:rsidR="00364221">
        <w:rPr>
          <w:rFonts w:asciiTheme="majorHAnsi" w:hAnsiTheme="majorHAnsi" w:cstheme="majorHAnsi"/>
          <w:sz w:val="22"/>
          <w:szCs w:val="22"/>
        </w:rPr>
        <w:t>αποτελεί λόγο αποκλεισμού</w:t>
      </w:r>
    </w:p>
    <w:p w14:paraId="0CF7651B" w14:textId="77777777" w:rsidR="00E76BEE" w:rsidRPr="00613455" w:rsidRDefault="00E76BEE" w:rsidP="00E76BE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4B49BB" w14:textId="10FFAC26" w:rsidR="00E76BEE" w:rsidRPr="00613455" w:rsidRDefault="00E76BEE" w:rsidP="00E76BEE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Να κατατεθεί πρωτότυπος  κατάλογος εργοστασίου σε ηλεκτρονική μορφή ή/και σε έντυπη (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hard</w:t>
      </w:r>
      <w:r w:rsidRPr="00613455">
        <w:rPr>
          <w:rFonts w:asciiTheme="majorHAnsi" w:hAnsiTheme="majorHAnsi" w:cstheme="majorHAnsi"/>
          <w:sz w:val="22"/>
          <w:szCs w:val="22"/>
        </w:rPr>
        <w:t xml:space="preserve">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copy</w:t>
      </w:r>
      <w:r w:rsidRPr="00613455">
        <w:rPr>
          <w:rFonts w:asciiTheme="majorHAnsi" w:hAnsiTheme="majorHAnsi" w:cstheme="majorHAnsi"/>
          <w:sz w:val="22"/>
          <w:szCs w:val="22"/>
        </w:rPr>
        <w:t xml:space="preserve">) ή  εκτός αν έχει ήδη κατατεθεί σε υπηρεσία του Νοσοκομείου </w:t>
      </w:r>
      <w:r w:rsidR="001B2E29" w:rsidRPr="00613455">
        <w:rPr>
          <w:rFonts w:asciiTheme="majorHAnsi" w:hAnsiTheme="majorHAnsi" w:cstheme="majorHAnsi"/>
          <w:sz w:val="22"/>
          <w:szCs w:val="22"/>
        </w:rPr>
        <w:t>μας.</w:t>
      </w:r>
    </w:p>
    <w:p w14:paraId="3B7BF3B7" w14:textId="77777777" w:rsidR="001B2E29" w:rsidRPr="00613455" w:rsidRDefault="001B2E29" w:rsidP="001B2E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585316" w14:textId="77777777" w:rsidR="00E76BEE" w:rsidRPr="00613455" w:rsidRDefault="00E76BEE" w:rsidP="00E76BEE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 xml:space="preserve">Να μην  προσφερθούν εργαλεία συγκεντρωτικών οίκων ή οίκου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relabel</w:t>
      </w:r>
      <w:r w:rsidRPr="00613455">
        <w:rPr>
          <w:rFonts w:asciiTheme="majorHAnsi" w:hAnsiTheme="majorHAnsi" w:cstheme="majorHAnsi"/>
          <w:sz w:val="22"/>
          <w:szCs w:val="22"/>
        </w:rPr>
        <w:t xml:space="preserve"> αλλά μόνον του εργοστασίου κατασκευής.</w:t>
      </w:r>
    </w:p>
    <w:p w14:paraId="7A723C49" w14:textId="2A173B3D" w:rsidR="00E76BEE" w:rsidRPr="00613455" w:rsidRDefault="00E76BEE" w:rsidP="001B2E29">
      <w:p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7FB36F" w14:textId="77777777" w:rsidR="00E76BEE" w:rsidRPr="00613455" w:rsidRDefault="00E76BEE" w:rsidP="00E76BEE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Να κατατεθούν  τα εξής πιστοποιητικά επίσημα επικυρωμένα :</w:t>
      </w:r>
    </w:p>
    <w:p w14:paraId="3D1366FE" w14:textId="51613C36" w:rsidR="00E76BEE" w:rsidRPr="00613455" w:rsidRDefault="00E76BEE" w:rsidP="00E76B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 xml:space="preserve">-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ISO</w:t>
      </w:r>
      <w:r w:rsidRPr="00613455">
        <w:rPr>
          <w:rFonts w:asciiTheme="majorHAnsi" w:hAnsiTheme="majorHAnsi" w:cstheme="majorHAnsi"/>
          <w:sz w:val="22"/>
          <w:szCs w:val="22"/>
        </w:rPr>
        <w:t xml:space="preserve"> 13485</w:t>
      </w:r>
      <w:r w:rsidR="00590F68" w:rsidRPr="00613455">
        <w:rPr>
          <w:rFonts w:asciiTheme="majorHAnsi" w:hAnsiTheme="majorHAnsi" w:cstheme="majorHAnsi"/>
          <w:sz w:val="22"/>
          <w:szCs w:val="22"/>
        </w:rPr>
        <w:t xml:space="preserve"> </w:t>
      </w:r>
      <w:r w:rsidR="000C0D35" w:rsidRPr="006A531C">
        <w:rPr>
          <w:rFonts w:asciiTheme="majorHAnsi" w:hAnsiTheme="majorHAnsi" w:cstheme="majorHAnsi"/>
          <w:sz w:val="22"/>
          <w:szCs w:val="22"/>
        </w:rPr>
        <w:t xml:space="preserve"> </w:t>
      </w:r>
      <w:r w:rsidRPr="00613455">
        <w:rPr>
          <w:rFonts w:asciiTheme="majorHAnsi" w:hAnsiTheme="majorHAnsi" w:cstheme="majorHAnsi"/>
          <w:sz w:val="22"/>
          <w:szCs w:val="22"/>
        </w:rPr>
        <w:t>εργοστασίου κατασκευής.</w:t>
      </w:r>
    </w:p>
    <w:p w14:paraId="2C62E48F" w14:textId="77777777" w:rsidR="00E76BEE" w:rsidRPr="00613455" w:rsidRDefault="00E76BEE" w:rsidP="00E76B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 xml:space="preserve">-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ISO</w:t>
      </w:r>
      <w:r w:rsidRPr="00613455">
        <w:rPr>
          <w:rFonts w:asciiTheme="majorHAnsi" w:hAnsiTheme="majorHAnsi" w:cstheme="majorHAnsi"/>
          <w:sz w:val="22"/>
          <w:szCs w:val="22"/>
        </w:rPr>
        <w:t xml:space="preserve"> 9001 και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ISO</w:t>
      </w:r>
      <w:r w:rsidRPr="00613455">
        <w:rPr>
          <w:rFonts w:asciiTheme="majorHAnsi" w:hAnsiTheme="majorHAnsi" w:cstheme="majorHAnsi"/>
          <w:sz w:val="22"/>
          <w:szCs w:val="22"/>
        </w:rPr>
        <w:t xml:space="preserve"> 13485 ,45001 ,27001 της προμηθεύτριας εταιρίας.</w:t>
      </w:r>
    </w:p>
    <w:p w14:paraId="018FCF2F" w14:textId="77777777" w:rsidR="00E76BEE" w:rsidRPr="00613455" w:rsidRDefault="00E76BEE" w:rsidP="00E76B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>- Ανάλυση κράματος μετάλλου από τον κατασκευαστικό οίκο.</w:t>
      </w:r>
    </w:p>
    <w:p w14:paraId="050BF740" w14:textId="77777777" w:rsidR="00E76BEE" w:rsidRPr="00613455" w:rsidRDefault="00E76BEE" w:rsidP="00E76BEE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 xml:space="preserve">-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CE</w:t>
      </w:r>
      <w:r w:rsidRPr="00613455">
        <w:rPr>
          <w:rFonts w:asciiTheme="majorHAnsi" w:hAnsiTheme="majorHAnsi" w:cstheme="majorHAnsi"/>
          <w:sz w:val="22"/>
          <w:szCs w:val="22"/>
        </w:rPr>
        <w:t xml:space="preserve"> </w:t>
      </w:r>
      <w:r w:rsidRPr="00613455">
        <w:rPr>
          <w:rFonts w:asciiTheme="majorHAnsi" w:hAnsiTheme="majorHAnsi" w:cstheme="majorHAnsi"/>
          <w:sz w:val="22"/>
          <w:szCs w:val="22"/>
          <w:lang w:val="en-US"/>
        </w:rPr>
        <w:t>MARK</w:t>
      </w:r>
    </w:p>
    <w:p w14:paraId="53A4C8C4" w14:textId="73CC5781" w:rsidR="00E76BEE" w:rsidRPr="00613455" w:rsidRDefault="00E76BEE" w:rsidP="001B2E29">
      <w:pPr>
        <w:jc w:val="both"/>
        <w:rPr>
          <w:rFonts w:asciiTheme="majorHAnsi" w:hAnsiTheme="majorHAnsi" w:cstheme="majorHAnsi"/>
          <w:sz w:val="22"/>
          <w:szCs w:val="22"/>
        </w:rPr>
      </w:pPr>
      <w:r w:rsidRPr="0061345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73B6F8F1" w14:textId="602C9548" w:rsidR="00E76BEE" w:rsidRPr="00613455" w:rsidRDefault="00590F68" w:rsidP="00E76BEE">
      <w:pPr>
        <w:rPr>
          <w:rFonts w:asciiTheme="majorHAnsi" w:hAnsiTheme="majorHAnsi" w:cstheme="majorHAnsi"/>
          <w:sz w:val="22"/>
          <w:szCs w:val="22"/>
        </w:rPr>
      </w:pPr>
      <w:r w:rsidRPr="00590F68">
        <w:rPr>
          <w:rFonts w:asciiTheme="majorHAnsi" w:hAnsiTheme="majorHAnsi" w:cstheme="majorHAnsi"/>
          <w:sz w:val="22"/>
          <w:szCs w:val="22"/>
        </w:rPr>
        <w:t>8</w:t>
      </w:r>
      <w:r w:rsidR="00E76BEE" w:rsidRPr="00613455">
        <w:rPr>
          <w:rFonts w:asciiTheme="majorHAnsi" w:hAnsiTheme="majorHAnsi" w:cstheme="majorHAnsi"/>
          <w:sz w:val="22"/>
          <w:szCs w:val="22"/>
        </w:rPr>
        <w:t xml:space="preserve">.  Να κατατεθούν με την προσφορά αντιπροσωπευτικά </w:t>
      </w:r>
      <w:r w:rsidRPr="00613455">
        <w:rPr>
          <w:rFonts w:asciiTheme="majorHAnsi" w:hAnsiTheme="majorHAnsi" w:cstheme="majorHAnsi"/>
          <w:sz w:val="22"/>
          <w:szCs w:val="22"/>
        </w:rPr>
        <w:t>δείγματα,</w:t>
      </w:r>
      <w:r w:rsidR="00E76BEE" w:rsidRPr="00613455">
        <w:rPr>
          <w:rFonts w:asciiTheme="majorHAnsi" w:hAnsiTheme="majorHAnsi" w:cstheme="majorHAnsi"/>
          <w:sz w:val="22"/>
          <w:szCs w:val="22"/>
        </w:rPr>
        <w:t xml:space="preserve"> αν αυτό  </w:t>
      </w:r>
      <w:r w:rsidRPr="00590F68">
        <w:rPr>
          <w:rFonts w:asciiTheme="majorHAnsi" w:hAnsiTheme="majorHAnsi" w:cstheme="majorHAnsi"/>
          <w:sz w:val="22"/>
          <w:szCs w:val="22"/>
        </w:rPr>
        <w:t xml:space="preserve"> </w:t>
      </w:r>
      <w:r w:rsidR="00E76BEE" w:rsidRPr="00613455">
        <w:rPr>
          <w:rFonts w:asciiTheme="majorHAnsi" w:hAnsiTheme="majorHAnsi" w:cstheme="majorHAnsi"/>
          <w:sz w:val="22"/>
          <w:szCs w:val="22"/>
        </w:rPr>
        <w:t>απαιτείται,    τα οποία κάποια εξ’ αυτών θα αποστειρωθούν στον κλίβανο ατμού για αν διαπιστωθεί η αντοχή τους τα οποία στην συνέχεια θα επιστραφούν μετά την αξιολόγησή τους.</w:t>
      </w:r>
    </w:p>
    <w:p w14:paraId="4D792B6A" w14:textId="77777777" w:rsidR="00E76BEE" w:rsidRPr="00613455" w:rsidRDefault="00E76BEE" w:rsidP="00E76BEE">
      <w:pPr>
        <w:rPr>
          <w:rFonts w:asciiTheme="majorHAnsi" w:hAnsiTheme="majorHAnsi" w:cstheme="majorHAnsi"/>
          <w:sz w:val="22"/>
          <w:szCs w:val="22"/>
        </w:rPr>
      </w:pPr>
    </w:p>
    <w:p w14:paraId="14BC095F" w14:textId="1119F98E" w:rsidR="00E76BEE" w:rsidRPr="00613455" w:rsidRDefault="00590F68" w:rsidP="001B2E29">
      <w:pPr>
        <w:rPr>
          <w:rFonts w:asciiTheme="majorHAnsi" w:hAnsiTheme="majorHAnsi" w:cstheme="majorHAnsi"/>
          <w:sz w:val="22"/>
          <w:szCs w:val="22"/>
        </w:rPr>
      </w:pPr>
      <w:r w:rsidRPr="00590F68">
        <w:rPr>
          <w:rFonts w:asciiTheme="majorHAnsi" w:hAnsiTheme="majorHAnsi" w:cstheme="majorHAnsi"/>
          <w:sz w:val="22"/>
          <w:szCs w:val="22"/>
        </w:rPr>
        <w:t>9</w:t>
      </w:r>
      <w:r w:rsidR="00E76BEE" w:rsidRPr="00613455">
        <w:rPr>
          <w:rFonts w:asciiTheme="majorHAnsi" w:hAnsiTheme="majorHAnsi" w:cstheme="majorHAnsi"/>
          <w:sz w:val="22"/>
          <w:szCs w:val="22"/>
        </w:rPr>
        <w:t xml:space="preserve">. Να υπάρχει η δυνατότητα </w:t>
      </w:r>
      <w:proofErr w:type="spellStart"/>
      <w:r w:rsidR="00E76BEE" w:rsidRPr="00613455">
        <w:rPr>
          <w:rFonts w:asciiTheme="majorHAnsi" w:hAnsiTheme="majorHAnsi" w:cstheme="majorHAnsi"/>
          <w:sz w:val="22"/>
          <w:szCs w:val="22"/>
        </w:rPr>
        <w:t>ιχνηλάτησης</w:t>
      </w:r>
      <w:proofErr w:type="spellEnd"/>
      <w:r w:rsidR="00E76BEE" w:rsidRPr="00613455">
        <w:rPr>
          <w:rFonts w:asciiTheme="majorHAnsi" w:hAnsiTheme="majorHAnsi" w:cstheme="majorHAnsi"/>
          <w:sz w:val="22"/>
          <w:szCs w:val="22"/>
        </w:rPr>
        <w:t xml:space="preserve"> των εργαλείων με </w:t>
      </w:r>
      <w:r w:rsidR="00E76BEE" w:rsidRPr="00613455">
        <w:rPr>
          <w:rFonts w:asciiTheme="majorHAnsi" w:hAnsiTheme="majorHAnsi" w:cstheme="majorHAnsi"/>
          <w:sz w:val="22"/>
          <w:szCs w:val="22"/>
          <w:lang w:val="en-US"/>
        </w:rPr>
        <w:t>data</w:t>
      </w:r>
      <w:r w:rsidR="00E76BEE" w:rsidRPr="00613455">
        <w:rPr>
          <w:rFonts w:asciiTheme="majorHAnsi" w:hAnsiTheme="majorHAnsi" w:cstheme="majorHAnsi"/>
          <w:sz w:val="22"/>
          <w:szCs w:val="22"/>
        </w:rPr>
        <w:t xml:space="preserve"> </w:t>
      </w:r>
      <w:r w:rsidR="00E76BEE" w:rsidRPr="00613455">
        <w:rPr>
          <w:rFonts w:asciiTheme="majorHAnsi" w:hAnsiTheme="majorHAnsi" w:cstheme="majorHAnsi"/>
          <w:sz w:val="22"/>
          <w:szCs w:val="22"/>
          <w:lang w:val="en-US"/>
        </w:rPr>
        <w:t>Matrix</w:t>
      </w:r>
      <w:r w:rsidR="00E76BEE" w:rsidRPr="00613455">
        <w:rPr>
          <w:rFonts w:asciiTheme="majorHAnsi" w:hAnsiTheme="majorHAnsi" w:cstheme="majorHAnsi"/>
          <w:sz w:val="22"/>
          <w:szCs w:val="22"/>
        </w:rPr>
        <w:t xml:space="preserve"> (</w:t>
      </w:r>
      <w:r w:rsidR="00E76BEE" w:rsidRPr="00613455">
        <w:rPr>
          <w:rFonts w:asciiTheme="majorHAnsi" w:hAnsiTheme="majorHAnsi" w:cstheme="majorHAnsi"/>
          <w:sz w:val="22"/>
          <w:szCs w:val="22"/>
          <w:lang w:val="en-US"/>
        </w:rPr>
        <w:t>barcode</w:t>
      </w:r>
      <w:r w:rsidR="00E76BEE" w:rsidRPr="00613455">
        <w:rPr>
          <w:rFonts w:asciiTheme="majorHAnsi" w:hAnsiTheme="majorHAnsi" w:cstheme="majorHAnsi"/>
          <w:sz w:val="22"/>
          <w:szCs w:val="22"/>
        </w:rPr>
        <w:t>) ..</w:t>
      </w:r>
    </w:p>
    <w:p w14:paraId="0CC03E48" w14:textId="77777777" w:rsidR="00E76BEE" w:rsidRPr="00613455" w:rsidRDefault="00E76BEE" w:rsidP="00E76BEE">
      <w:pPr>
        <w:rPr>
          <w:rFonts w:asciiTheme="majorHAnsi" w:hAnsiTheme="majorHAnsi" w:cstheme="majorHAnsi"/>
          <w:sz w:val="22"/>
          <w:szCs w:val="22"/>
        </w:rPr>
      </w:pPr>
    </w:p>
    <w:p w14:paraId="46220F8C" w14:textId="71131891" w:rsidR="00E76BEE" w:rsidRPr="00613455" w:rsidRDefault="00590F68" w:rsidP="00E76BEE">
      <w:pPr>
        <w:rPr>
          <w:rFonts w:asciiTheme="majorHAnsi" w:hAnsiTheme="majorHAnsi" w:cstheme="majorHAnsi"/>
          <w:sz w:val="22"/>
          <w:szCs w:val="22"/>
        </w:rPr>
      </w:pPr>
      <w:r w:rsidRPr="00590F68">
        <w:rPr>
          <w:rFonts w:asciiTheme="majorHAnsi" w:hAnsiTheme="majorHAnsi" w:cstheme="majorHAnsi"/>
          <w:sz w:val="22"/>
          <w:szCs w:val="22"/>
        </w:rPr>
        <w:t>10</w:t>
      </w:r>
      <w:r w:rsidR="00E76BEE" w:rsidRPr="00613455">
        <w:rPr>
          <w:rFonts w:asciiTheme="majorHAnsi" w:hAnsiTheme="majorHAnsi" w:cstheme="majorHAnsi"/>
          <w:sz w:val="22"/>
          <w:szCs w:val="22"/>
        </w:rPr>
        <w:t xml:space="preserve">.  Να υπάρχει εγγύηση καλής λειτουργίας των εργαλείων για δέκα (10) έτη και </w:t>
      </w:r>
      <w:r w:rsidRPr="00590F68">
        <w:rPr>
          <w:rFonts w:asciiTheme="majorHAnsi" w:hAnsiTheme="majorHAnsi" w:cstheme="majorHAnsi"/>
          <w:sz w:val="22"/>
          <w:szCs w:val="22"/>
        </w:rPr>
        <w:t xml:space="preserve"> </w:t>
      </w:r>
      <w:r w:rsidR="00E76BEE" w:rsidRPr="00613455">
        <w:rPr>
          <w:rFonts w:asciiTheme="majorHAnsi" w:hAnsiTheme="majorHAnsi" w:cstheme="majorHAnsi"/>
          <w:sz w:val="22"/>
          <w:szCs w:val="22"/>
        </w:rPr>
        <w:t>να  κατατεθεί αντίστοιχη εγγύηση από τον Προμηθευτή και Κατασκευαστή .</w:t>
      </w:r>
    </w:p>
    <w:p w14:paraId="23BB3AF6" w14:textId="77777777" w:rsidR="00E76BEE" w:rsidRPr="00613455" w:rsidRDefault="00E76BEE" w:rsidP="00E76BEE">
      <w:pPr>
        <w:rPr>
          <w:rFonts w:asciiTheme="majorHAnsi" w:hAnsiTheme="majorHAnsi" w:cstheme="majorHAnsi"/>
          <w:sz w:val="22"/>
          <w:szCs w:val="22"/>
        </w:rPr>
      </w:pPr>
    </w:p>
    <w:p w14:paraId="2B6F4340" w14:textId="6B59BFD8" w:rsidR="00684BBA" w:rsidRPr="00061A9A" w:rsidRDefault="00E76BEE" w:rsidP="00590F68">
      <w:pPr>
        <w:pStyle w:val="a3"/>
        <w:jc w:val="both"/>
      </w:pPr>
      <w:r w:rsidRPr="00613455">
        <w:rPr>
          <w:rFonts w:asciiTheme="majorHAnsi" w:hAnsiTheme="majorHAnsi" w:cstheme="majorHAnsi"/>
          <w:b w:val="0"/>
          <w:bCs/>
          <w:sz w:val="22"/>
          <w:szCs w:val="22"/>
        </w:rPr>
        <w:t>1</w:t>
      </w:r>
      <w:r w:rsidR="00590F68" w:rsidRPr="00590F68">
        <w:rPr>
          <w:rFonts w:asciiTheme="majorHAnsi" w:hAnsiTheme="majorHAnsi" w:cstheme="majorHAnsi"/>
          <w:b w:val="0"/>
          <w:bCs/>
          <w:sz w:val="22"/>
          <w:szCs w:val="22"/>
        </w:rPr>
        <w:t>1</w:t>
      </w:r>
      <w:r w:rsidRPr="00613455">
        <w:rPr>
          <w:rFonts w:asciiTheme="majorHAnsi" w:hAnsiTheme="majorHAnsi" w:cstheme="majorHAnsi"/>
          <w:b w:val="0"/>
          <w:bCs/>
          <w:sz w:val="22"/>
          <w:szCs w:val="22"/>
        </w:rPr>
        <w:t>.</w:t>
      </w:r>
      <w:r w:rsidR="004E7F6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  <w:r w:rsidRPr="00613455">
        <w:rPr>
          <w:rFonts w:asciiTheme="majorHAnsi" w:hAnsiTheme="majorHAnsi" w:cstheme="majorHAnsi"/>
          <w:b w:val="0"/>
          <w:bCs/>
          <w:sz w:val="22"/>
          <w:szCs w:val="22"/>
        </w:rPr>
        <w:t xml:space="preserve">Προσφορές ελλιπείς που δεν περιλαμβάνουν όλα τα ζητούμενα  </w:t>
      </w:r>
      <w:r w:rsidR="00364221">
        <w:rPr>
          <w:rFonts w:asciiTheme="majorHAnsi" w:hAnsiTheme="majorHAnsi" w:cstheme="majorHAnsi"/>
          <w:b w:val="0"/>
          <w:bCs/>
          <w:sz w:val="22"/>
          <w:szCs w:val="22"/>
        </w:rPr>
        <w:t>είδη</w:t>
      </w:r>
      <w:r w:rsidRPr="00613455">
        <w:rPr>
          <w:rFonts w:asciiTheme="majorHAnsi" w:hAnsiTheme="majorHAnsi" w:cstheme="majorHAnsi"/>
          <w:b w:val="0"/>
          <w:bCs/>
          <w:sz w:val="22"/>
          <w:szCs w:val="22"/>
        </w:rPr>
        <w:t xml:space="preserve"> ή προσφορές ασαφείς ως προς την αντιστοιχία των προσφερόμενων ειδών με τα ζητούμενα θα απορρίπτονται</w:t>
      </w:r>
      <w:r w:rsidR="00684BBA" w:rsidRPr="00613455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  <w:r w:rsidR="00590F68" w:rsidRPr="00590F68">
        <w:rPr>
          <w:rFonts w:asciiTheme="majorHAnsi" w:hAnsiTheme="majorHAnsi" w:cstheme="majorHAnsi"/>
          <w:b w:val="0"/>
          <w:bCs/>
          <w:sz w:val="22"/>
          <w:szCs w:val="22"/>
        </w:rPr>
        <w:t>.</w:t>
      </w:r>
    </w:p>
    <w:sectPr w:rsidR="00684BBA" w:rsidRPr="00061A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65" w:hanging="465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EF3"/>
    <w:multiLevelType w:val="hybridMultilevel"/>
    <w:tmpl w:val="18F24C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4F43F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0277A7"/>
    <w:multiLevelType w:val="hybridMultilevel"/>
    <w:tmpl w:val="C6683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E"/>
    <w:rsid w:val="00061A9A"/>
    <w:rsid w:val="000C0D35"/>
    <w:rsid w:val="0017356A"/>
    <w:rsid w:val="001B2E29"/>
    <w:rsid w:val="001C06D6"/>
    <w:rsid w:val="00364221"/>
    <w:rsid w:val="003F75E1"/>
    <w:rsid w:val="004E7F6B"/>
    <w:rsid w:val="004F2A09"/>
    <w:rsid w:val="004F5162"/>
    <w:rsid w:val="00590F68"/>
    <w:rsid w:val="00613455"/>
    <w:rsid w:val="00647C9E"/>
    <w:rsid w:val="00684BBA"/>
    <w:rsid w:val="006A0C14"/>
    <w:rsid w:val="006A531C"/>
    <w:rsid w:val="00817314"/>
    <w:rsid w:val="008D3C5B"/>
    <w:rsid w:val="00986823"/>
    <w:rsid w:val="00994820"/>
    <w:rsid w:val="00CD7F8C"/>
    <w:rsid w:val="00D15952"/>
    <w:rsid w:val="00D65BA0"/>
    <w:rsid w:val="00E76BEE"/>
    <w:rsid w:val="00F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ABF"/>
  <w15:chartTrackingRefBased/>
  <w15:docId w15:val="{CB23563F-5227-495B-A189-8F211709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E76BEE"/>
    <w:pPr>
      <w:jc w:val="center"/>
    </w:pPr>
    <w:rPr>
      <w:rFonts w:ascii="Arial" w:hAnsi="Arial"/>
      <w:b/>
      <w:sz w:val="32"/>
    </w:rPr>
  </w:style>
  <w:style w:type="character" w:customStyle="1" w:styleId="Char">
    <w:name w:val="Σώμα κειμένου Char"/>
    <w:basedOn w:val="a0"/>
    <w:link w:val="a3"/>
    <w:rsid w:val="00E76BEE"/>
    <w:rPr>
      <w:rFonts w:ascii="Arial" w:eastAsia="Times New Roman" w:hAnsi="Arial" w:cs="Times New Roman"/>
      <w:b/>
      <w:sz w:val="32"/>
      <w:szCs w:val="20"/>
      <w:lang w:val="el-GR"/>
    </w:rPr>
  </w:style>
  <w:style w:type="paragraph" w:styleId="a4">
    <w:name w:val="List Paragraph"/>
    <w:basedOn w:val="a"/>
    <w:uiPriority w:val="34"/>
    <w:qFormat/>
    <w:rsid w:val="00E76BEE"/>
    <w:pPr>
      <w:ind w:left="720"/>
    </w:pPr>
  </w:style>
  <w:style w:type="paragraph" w:customStyle="1" w:styleId="Textbody">
    <w:name w:val="Text body"/>
    <w:basedOn w:val="a"/>
    <w:uiPriority w:val="99"/>
    <w:rsid w:val="00061A9A"/>
    <w:pPr>
      <w:autoSpaceDE w:val="0"/>
      <w:autoSpaceDN w:val="0"/>
      <w:adjustRightInd w:val="0"/>
      <w:jc w:val="center"/>
    </w:pPr>
    <w:rPr>
      <w:rFonts w:ascii="Arial" w:cs="Arial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Ioakeimidis</dc:creator>
  <cp:keywords/>
  <dc:description/>
  <cp:lastModifiedBy>ΧΡΥΣΑΝΘΗ ΣΤΑΜΑΤΕΛΑΤΟΥ</cp:lastModifiedBy>
  <cp:revision>2</cp:revision>
  <dcterms:created xsi:type="dcterms:W3CDTF">2025-04-02T06:02:00Z</dcterms:created>
  <dcterms:modified xsi:type="dcterms:W3CDTF">2025-04-02T06:02:00Z</dcterms:modified>
</cp:coreProperties>
</file>