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1341" w:rsidRPr="00E5300B" w:rsidRDefault="00BC006A" w:rsidP="00BC205E">
      <w:pPr>
        <w:ind w:left="5954" w:hanging="4536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570230</wp:posOffset>
                </wp:positionV>
                <wp:extent cx="475615" cy="119380"/>
                <wp:effectExtent l="11430" t="6350" r="825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ED" w:rsidRPr="00BC205E" w:rsidRDefault="00FF3370" w:rsidP="00BC20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869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4ED" w:rsidRPr="00BC2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F74ED" w:rsidRPr="00BC2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-20</w:t>
                            </w:r>
                            <w:r w:rsidR="002849BE" w:rsidRPr="00BC2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3pt;margin-top:44.9pt;width:37.4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WQOwIAAHYEAAAOAAAAZHJzL2Uyb0RvYy54bWysVMtu2zAQvBfoPxC817Lc2E0Ey0Hq1EWB&#10;9AEk/QCKoiSiJJclaUvp13dJ2m6S3orqQCxfw9mZXa2vJ63IQTgvwdS0nM0pEYZDK01f0+8PuzeX&#10;lPjATMsUGFHTR+Hp9eb1q/VoK7GAAVQrHEEQ46vR1nQIwVZF4fkgNPMzsMLgZgdOs4BT1xetYyOi&#10;a1Us5vNVMYJrrQMuvMfV27xJNwm/6wQPX7vOi0BUTZFbSKNLYxPHYrNmVe+YHSQ/0mD/wEIzafDR&#10;M9QtC4zsnfwLSkvuwEMXZhx0AV0nuUg5YDbl/EU29wOzIuWC4nh7lsn/P1j+5fDNEdnWdEWJYRot&#10;ehBTIO9hIhdRndH6Cg/dWzwWJlxGl1Om3t4B/+GJge3ATC9unINxEKxFdmW8WTy5mnF8BGnGz9Di&#10;M2wfIAFNndNROhSDIDq69Hh2JlLhuHjxbrkql5Rw3CrLq7eXybmCVafL1vnwUYAmMaipQ+MTODvc&#10;+RDJsOp0JL7lQcl2J5VKE9c3W+XIgWGR7NKX+L84pgwZa3q1XCxz/s8gYr2KM0jTZ43UXmOyGbic&#10;xy8XHK5jWeb1Uyap5CNEIvuMoJYBm0RJXdPLJyhR7A+mTSUcmFQ5xkyVOaofBc/Sh6mZjm420D6i&#10;Dw5yM2DzYjCA+0XJiI1QU/9zz5ygRH0y6GXsmlPgTkFzCpjheLWmgZIcbkPurr11sh8QOSth4Ab9&#10;7mTyIhZGZnHkicWdsj42Yuyep/N06s/vYvMbAAD//wMAUEsDBBQABgAIAAAAIQDJEGls3gAAAAoB&#10;AAAPAAAAZHJzL2Rvd25yZXYueG1sTI/LTsMwEEX3SPyDNUjsqA2obhriVAiJBRJCasuGnRtPk6jx&#10;OIqdB3/PsILlaI7uPbfYLb4TEw6xDWTgfqVAIFXBtVQb+Dy+3mUgYrLkbBcIDXxjhF15fVXY3IWZ&#10;9jgdUi04hGJuDTQp9bmUsWrQ27gKPRL/zmHwNvE51NINduZw38kHpbT0tiVuaGyPLw1Wl8PoDVym&#10;Tdxb9bWc27eAH/JxHv17bcztzfL8BCLhkv5g+NVndSjZ6RRGclF0BvRWaUYNZFuewMBGr9cgTkyq&#10;TIMsC/l/QvkDAAD//wMAUEsBAi0AFAAGAAgAAAAhALaDOJL+AAAA4QEAABMAAAAAAAAAAAAAAAAA&#10;AAAAAFtDb250ZW50X1R5cGVzXS54bWxQSwECLQAUAAYACAAAACEAOP0h/9YAAACUAQAACwAAAAAA&#10;AAAAAAAAAAAvAQAAX3JlbHMvLnJlbHNQSwECLQAUAAYACAAAACEAzYcFkDsCAAB2BAAADgAAAAAA&#10;AAAAAAAAAAAuAgAAZHJzL2Uyb0RvYy54bWxQSwECLQAUAAYACAAAACEAyRBpbN4AAAAKAQAADwAA&#10;AAAAAAAAAAAAAACVBAAAZHJzL2Rvd25yZXYueG1sUEsFBgAAAAAEAAQA8wAAAKAFAAAAAA==&#10;" strokecolor="white [3212]">
                <v:textbox inset="0,0,0,0">
                  <w:txbxContent>
                    <w:p w:rsidR="00EF74ED" w:rsidRPr="00BC205E" w:rsidRDefault="00FF3370" w:rsidP="00BC20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8869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74ED" w:rsidRPr="00BC2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EF74ED" w:rsidRPr="00BC2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-20</w:t>
                      </w:r>
                      <w:r w:rsidR="002849BE" w:rsidRPr="00BC2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564515</wp:posOffset>
                </wp:positionV>
                <wp:extent cx="1659255" cy="1730375"/>
                <wp:effectExtent l="10160" t="8255" r="698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ΥΠΟΥΡΓΕΙΟ ΥΓΕΙΑΣ</w:t>
                            </w:r>
                          </w:p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Η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ΥΓΕΙΟΝΟΜΙΚΗ ΠΕΡΙΦΕΡΕΙΑ ΚΡΗΤΗΣ</w:t>
                            </w:r>
                          </w:p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Γ.Ν. ΛΑΣΙΘΙΟΥ - 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.Ν.-Κ.Υ.ΝΕΑΠΟΛΕΩΣ «ΔΙΑΛΥΝΑΚΕΙΟ»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(Οργανική Μονάδα της Έδρας , Άγιος Νικόλαος)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Ταχ.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Δ/νση: Κωνστ. Παλαιολόγου &amp;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Κνωσσού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ΑΓΙΟΣ ΝΙΚΟΛΑΟΣ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ΛΑΣΙΘΙΟΥ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Τ.Κ. 72100</w:t>
                            </w:r>
                          </w:p>
                          <w:p w:rsidR="00C41341" w:rsidRPr="00C41341" w:rsidRDefault="00C41341" w:rsidP="00C41341">
                            <w:pPr>
                              <w:spacing w:after="4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BC205E" w:rsidRPr="00727F92" w:rsidRDefault="00BC205E" w:rsidP="00BC205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Τμήμα Βιοϊατρικής Τεχνολογίας                                                                                                                                                       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Πληροφορίες: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ab/>
                              <w:t>Ευάγγελος Λυράκης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sym w:font="Wingdings 2" w:char="F027"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 Τηλέφωνο: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2841 343615                                                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sym w:font="Wingdings 2" w:char="F037"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   Fax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2841 083327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sym w:font="Wingdings" w:char="F02A"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  E–mail: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vlirakis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agnhosp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gr</w:t>
                            </w:r>
                          </w:p>
                          <w:p w:rsidR="00C41341" w:rsidRPr="00C544FA" w:rsidRDefault="00C41341" w:rsidP="00077CAD">
                            <w:pPr>
                              <w:spacing w:after="4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6pt;margin-top:44.45pt;width:130.65pt;height:1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FmSgIAAI8EAAAOAAAAZHJzL2Uyb0RvYy54bWysVNtu2zAMfR+wfxD0vjhJ47Yx4hRdugwD&#10;ugvQ7gNkWbaFSaImKbGzrx8lp2myvQ3zgyCJ1CF5DunV3aAV2QvnJZiSziZTSoThUEvTlvT78/bd&#10;LSU+MFMzBUaU9CA8vVu/fbPqbSHm0IGqhSMIYnzR25J2IdgiyzzvhGZ+AlYYNDbgNAt4dG1WO9Yj&#10;ulbZfDq9znpwtXXAhfd4+zAa6TrhN43g4WvTeBGIKinmFtLq0lrFNVuvWNE6ZjvJj2mwf8hCM2kw&#10;6AnqgQVGdk7+BaUld+ChCRMOOoOmkVykGrCa2fSPap46ZkWqBcnx9kST/3+w/Mv+myOyLumCEsM0&#10;SvQshkDew0DmkZ3e+gKdniy6hQGvUeVUqbePwH94YmDTMdOKe+eg7wSrMbtZfJmdPR1xfASp+s9Q&#10;Yxi2C5CAhsbpSB2SQRAdVTqclImp8BjyOl/O85wSjrbZzdX06iZPMVjx8tw6Hz4K0CRuSupQ+gTP&#10;9o8+xHRY8eISo3lQst5KpdLBtdVGObJn2Cbb9B3RL9yUIX1Jl/k8Hxm4gIgdK04gVTuypHYayx2B&#10;Z9P4RWBW4D025nifrjC91PQRIiV7EVnLgGOipC7p7RlKpPuDqRNiYFKNe4RS5sh/pHwkPwzVkIRO&#10;4kRtKqgPKIiDcSpwinHTgftFSY8TUVL/c8ecoER9MijqcrZYxBFKh0V+M8eDO7dU5xZmOEKVNFAy&#10;bjdhHLuddbLtMNJIkIF7bIRGJoleszqmj12fyDhOaByr83Pyev2PrH8DAAD//wMAUEsDBBQABgAI&#10;AAAAIQB0Y+9B4AAAAAoBAAAPAAAAZHJzL2Rvd25yZXYueG1sTI9BT4QwEIXvJv6HZky87RYQCYsM&#10;G6Nxb8aIZvVY6AhEOiW0u4v+eutJj5P35b1vyu1iRnGk2Q2WEeJ1BIK4tXrgDuH15WGVg3BesVaj&#10;ZUL4Igfb6vysVIW2J36mY+07EUrYFQqh934qpHRtT0a5tZ2IQ/ZhZ6N8OOdO6lmdQrkZZRJFmTRq&#10;4LDQq4nuemo/64NBcG2U7Z/Sev/WyB19b7S+f989Il5eLLc3IDwt/g+GX/2gDlVwauyBtRMjwiq+&#10;TgKKkOcbEAFI0iwG0SBcZXEKsirl/xeqHwAAAP//AwBQSwECLQAUAAYACAAAACEAtoM4kv4AAADh&#10;AQAAEwAAAAAAAAAAAAAAAAAAAAAAW0NvbnRlbnRfVHlwZXNdLnhtbFBLAQItABQABgAIAAAAIQA4&#10;/SH/1gAAAJQBAAALAAAAAAAAAAAAAAAAAC8BAABfcmVscy8ucmVsc1BLAQItABQABgAIAAAAIQB3&#10;flFmSgIAAI8EAAAOAAAAAAAAAAAAAAAAAC4CAABkcnMvZTJvRG9jLnhtbFBLAQItABQABgAIAAAA&#10;IQB0Y+9B4AAAAAoBAAAPAAAAAAAAAAAAAAAAAKQEAABkcnMvZG93bnJldi54bWxQSwUGAAAAAAQA&#10;BADzAAAAsQUAAAAA&#10;" strokecolor="white [3212]">
                <v:textbox>
                  <w:txbxContent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ΥΠΟΥΡΓΕΙΟ ΥΓΕΙΑΣ</w:t>
                      </w:r>
                    </w:p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Η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ΥΓΕΙΟΝΟΜΙΚΗ ΠΕΡΙΦΕΡΕΙΑ ΚΡΗΤΗΣ</w:t>
                      </w:r>
                    </w:p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Γ.Ν. ΛΑΣΙΘΙΟΥ - 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.Ν.-Κ.Υ.ΝΕΑΠΟΛΕΩΣ «ΔΙΑΛΥΝΑΚΕΙΟ»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(Οργανική Μονάδα της Έδρας , Άγιος Νικόλαος)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Ταχ.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Δ/νση: Κωνστ. Παλαιολόγου &amp;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Κνωσσού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ΑΓΙΟΣ ΝΙΚΟΛΑΟΣ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ΛΑΣΙΘΙΟΥ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Τ.Κ. 72100</w:t>
                      </w:r>
                    </w:p>
                    <w:p w:rsidR="00C41341" w:rsidRPr="00C41341" w:rsidRDefault="00C41341" w:rsidP="00C41341">
                      <w:pPr>
                        <w:spacing w:after="4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BC205E" w:rsidRPr="00727F92" w:rsidRDefault="00BC205E" w:rsidP="00BC205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Τμήμα Βιοϊατρικής Τεχνολογίας                                                                                                                                                       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t>Πληροφορίες: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ab/>
                        <w:t>Ευάγγελος Λυράκης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sym w:font="Wingdings 2" w:char="F027"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 Τηλέφωνο: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ab/>
                        <w:t xml:space="preserve">2841 343615                                                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sym w:font="Wingdings 2" w:char="F037"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   Fax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>2841 083327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sym w:font="Wingdings" w:char="F02A"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  E–mail: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27F92">
                        <w:rPr>
                          <w:rFonts w:ascii="Times New Roman" w:hAnsi="Times New Roman" w:cs="Times New Roman"/>
                          <w:lang w:val="en-US"/>
                        </w:rPr>
                        <w:t>vlirakis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>@</w:t>
                      </w:r>
                      <w:r w:rsidRPr="00727F92">
                        <w:rPr>
                          <w:rFonts w:ascii="Times New Roman" w:hAnsi="Times New Roman" w:cs="Times New Roman"/>
                          <w:lang w:val="en-US"/>
                        </w:rPr>
                        <w:t>agnhosp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727F92">
                        <w:rPr>
                          <w:rFonts w:ascii="Times New Roman" w:hAnsi="Times New Roman" w:cs="Times New Roman"/>
                          <w:lang w:val="en-US"/>
                        </w:rPr>
                        <w:t>gr</w:t>
                      </w:r>
                    </w:p>
                    <w:p w:rsidR="00C41341" w:rsidRPr="00C544FA" w:rsidRDefault="00C41341" w:rsidP="00077CAD">
                      <w:pPr>
                        <w:spacing w:after="4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341" w:rsidRPr="00C41341">
        <w:rPr>
          <w:noProof/>
        </w:rPr>
        <w:drawing>
          <wp:inline distT="0" distB="0" distL="0" distR="0">
            <wp:extent cx="584389" cy="565200"/>
            <wp:effectExtent l="19050" t="0" r="6161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9" cy="5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05E">
        <w:rPr>
          <w:lang w:val="en-US"/>
        </w:rPr>
        <w:tab/>
      </w:r>
      <w:r w:rsidR="00BC205E">
        <w:rPr>
          <w:noProof/>
        </w:rPr>
        <w:drawing>
          <wp:inline distT="0" distB="0" distL="0" distR="0">
            <wp:extent cx="2005548" cy="565200"/>
            <wp:effectExtent l="0" t="0" r="0" b="0"/>
            <wp:docPr id="5" name="Εικόνα 5" descr="C:\Users\user.GHAGNIKOLAOS\AppData\Local\Microsoft\Windows\INetCache\Content.Word\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GHAGNIKOLAOS\AppData\Local\Microsoft\Windows\INetCache\Content.Word\whit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48" cy="5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FF" w:rsidRPr="00A45797" w:rsidRDefault="00BC006A" w:rsidP="00E5300B">
      <w:pPr>
        <w:tabs>
          <w:tab w:val="left" w:pos="1077"/>
          <w:tab w:val="left" w:pos="6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895985</wp:posOffset>
                </wp:positionV>
                <wp:extent cx="1276350" cy="104775"/>
                <wp:effectExtent l="5715" t="12065" r="1333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0B" w:rsidRDefault="00E5300B" w:rsidP="007F54A3">
                            <w:pPr>
                              <w:ind w:right="61"/>
                              <w:jc w:val="both"/>
                            </w:pPr>
                            <w:r w:rsidRPr="00E530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Αριθμ.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0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Πρωτ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0716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8.55pt;margin-top:70.55pt;width:10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37PgIAAH4EAAAOAAAAZHJzL2Uyb0RvYy54bWysVMtu2zAQvBfoPxC817LdOk4Fy0Hq1EWB&#10;9AEk/QCKoiSiJJclaUvu12dJ2q6T3orqQCxfw9mZXa1uRq3IXjgvwVR0NplSIgyHRpquoj8et2+u&#10;KfGBmYYpMKKiB+Hpzfr1q9VgSzGHHlQjHEEQ48vBVrQPwZZF4XkvNPMTsMLgZgtOs4BT1xWNYwOi&#10;a1XMp9OrYgDXWAdceI+rd3mTrhN+2woevrWtF4GoiiK3kEaXxjqOxXrFys4x20t+pMH+gYVm0uCj&#10;Z6g7FhjZOfkXlJbcgYc2TDjoAtpWcpFywGxm0xfZPPTMipQLiuPtWSb//2D51/13R2RT0Tklhmm0&#10;6FGMgXyAkSyiOoP1JR56sHgsjLiMLqdMvb0H/tMTA5uemU7cOgdDL1iD7GbxZnFxNeP4CFIPX6DB&#10;Z9guQAIaW6ejdCgGQXR06XB2JlLh8cn58urtArc47s2m75bLRK5g5em2dT58EqBJDCrq0PmEzvb3&#10;PkQ2rDwdiY95ULLZSqXSxHX1RjmyZ1gl2/SlBF4cU4YMFX2/mC+yAM8gYsGKM0jdZZHUTmO2GXg2&#10;jV+uOFzHuszraQnppZqPEInsM4JaBuwSJXVFry9QotofTZNqODCpcoxQyhzlj4pn7cNYj0efj67W&#10;0BzQDwe5KbCJMejB/aZkwIaoqP+1Y05Qoj4b9DR2zylwp6A+BcxwvFrRQEkONyF32c462fWInAUx&#10;cIu+tzJZEgskszjSxSJPyR8bMnbR5Tyd+vPbWD8BAAD//wMAUEsDBBQABgAIAAAAIQBgMglu3wAA&#10;AAsBAAAPAAAAZHJzL2Rvd25yZXYueG1sTI9LT8MwEITvSP0P1lbiRh3zSKIQp0JIHJAQUgsXbtt4&#10;m0SN7Sh2Hvx7lhPcZndGs9+W+9X2YqYxdN5pULsEBLnam841Gj4/Xm5yECGiM9h7Rxq+KcC+2lyV&#10;WBi/uAPNx9gILnGhQA1tjEMhZahbshh2fiDH3tmPFiOPYyPNiAuX217eJkkqLXaOL7Q40HNL9eU4&#10;WQ2XOQsHTL7Wc/fq6V3eLZN9a7S+3q5PjyAirfEvDL/4jA4VM5385EwQvYZUZYqjbNwrFpzIVc7i&#10;xJuHLAVZlfL/D9UPAAAA//8DAFBLAQItABQABgAIAAAAIQC2gziS/gAAAOEBAAATAAAAAAAAAAAA&#10;AAAAAAAAAABbQ29udGVudF9UeXBlc10ueG1sUEsBAi0AFAAGAAgAAAAhADj9If/WAAAAlAEAAAsA&#10;AAAAAAAAAAAAAAAALwEAAF9yZWxzLy5yZWxzUEsBAi0AFAAGAAgAAAAhADRmDfs+AgAAfgQAAA4A&#10;AAAAAAAAAAAAAAAALgIAAGRycy9lMm9Eb2MueG1sUEsBAi0AFAAGAAgAAAAhAGAyCW7fAAAACwEA&#10;AA8AAAAAAAAAAAAAAAAAmAQAAGRycy9kb3ducmV2LnhtbFBLBQYAAAAABAAEAPMAAACkBQAAAAA=&#10;" strokecolor="white [3212]">
                <v:textbox inset="0,0,0,0">
                  <w:txbxContent>
                    <w:p w:rsidR="00E5300B" w:rsidRDefault="00E5300B" w:rsidP="007F54A3">
                      <w:pPr>
                        <w:ind w:right="61"/>
                        <w:jc w:val="both"/>
                      </w:pPr>
                      <w:r w:rsidRPr="00E530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Αριθμ.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530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Πρωτ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0716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C41341" w:rsidRPr="00A45797">
        <w:tab/>
      </w:r>
      <w:r w:rsidR="00EF74ED">
        <w:rPr>
          <w:noProof/>
        </w:rPr>
        <w:drawing>
          <wp:inline distT="0" distB="0" distL="0" distR="0">
            <wp:extent cx="763270" cy="763270"/>
            <wp:effectExtent l="19050" t="0" r="0" b="0"/>
            <wp:docPr id="13" name="Εικόνα 13" descr="C:\Users\stereos\Desktop\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ereos\Desktop\blac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00B" w:rsidRPr="00A45797">
        <w:tab/>
      </w:r>
      <w:r w:rsidR="00E5300B" w:rsidRPr="00A45797">
        <w:rPr>
          <w:rFonts w:ascii="Calibri" w:hAnsi="Calibri"/>
        </w:rPr>
        <w:t xml:space="preserve"> </w:t>
      </w:r>
    </w:p>
    <w:p w:rsidR="000A22FF" w:rsidRPr="00A45797" w:rsidRDefault="000A22FF" w:rsidP="000A22FF"/>
    <w:p w:rsidR="000A22FF" w:rsidRPr="00A45797" w:rsidRDefault="000A22FF" w:rsidP="000A22FF"/>
    <w:p w:rsidR="000A22FF" w:rsidRPr="00A45797" w:rsidRDefault="00BC006A" w:rsidP="000A22FF"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-31750</wp:posOffset>
                </wp:positionV>
                <wp:extent cx="1812925" cy="557530"/>
                <wp:effectExtent l="2540" t="635" r="381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3C" w:rsidRPr="00454381" w:rsidRDefault="00380D3C" w:rsidP="00380D3C">
                            <w:pPr>
                              <w:spacing w:after="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ΠΡΟΣ: Γενικό Νοσοκομείο Αγίου Νικολάου</w:t>
                            </w:r>
                          </w:p>
                          <w:p w:rsidR="00380D3C" w:rsidRPr="00380D3C" w:rsidRDefault="00380D3C" w:rsidP="00380D3C">
                            <w:pPr>
                              <w:spacing w:after="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43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Τμήμα Οικονομικού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/Προμηθειών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29.4pt;margin-top:-2.5pt;width:142.75pt;height:43.9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OXgQIAAAcFAAAOAAAAZHJzL2Uyb0RvYy54bWysVNuO2yAQfa/Uf0C8Z22nzm5srbPaS1NV&#10;2l6k3X4AARyj2gwFEntb9d874DibXh6qqn7AAwyHMzNnuLwaupbspXUKdEWzs5QSqTkIpbcV/fS4&#10;ni0pcZ5pwVrQsqJP0tGr1csXl70p5RwaaIW0BEG0K3tT0cZ7UyaJ443smDsDIzVu1mA75nFqt4mw&#10;rEf0rk3maXqe9GCFscClc7h6N27SVcSva8n9h7p20pO2osjNx9HGcRPGZHXJyq1lplH8QIP9A4uO&#10;KY2XHqHumGdkZ9VvUJ3iFhzU/oxDl0BdKy5jDBhNlv4SzUPDjIyxYHKcOabJ/T9Y/n7/0RIlsHaU&#10;aNZhiR7l4MkNDCSL6emNK9HrwaCfH3A9uIZQnbkH/tkRDbcN01t5bS30jWQC6WUhscnJ0VAQh0cQ&#10;ZNO/A4H3sJ2HCDTUtguAmA2C6Fimp2NpAhcerlxm82K+oITj3mJxsXgVySWsnE4b6/wbCR0JRkUt&#10;lj6is/2984ENKyeXyB5aJdaqbePEbje3rSV7hjJZxy8GgEGeurU6OGsIx0bEcQVJ4h1hL9CNZf9W&#10;ZPM8vZkXs/X58mKWr/PFrLhIl7M0K26K8zQv8rv190Awy8tGCSH1vdJykmCW/12JD80wiieKkPQV&#10;LRaYqRjXKXt3GmQavz8F2SmPHdmqrqLLoxMrQ2FfaxH7xTPVjnbyM/2YZczB9I9ZiTIIlR814IfN&#10;EAX3KtweVLEB8YS6sIBlw+Lja4JGA/YrJT12ZkXdlx2zkpL2rUZthTaeDDsZm8lgmuPRinpKRvPW&#10;j+2+M1ZtG0Qe1avhGvVXqyiNZxYH1WK3xRgOL0No59N59Hp+v1Y/AAAA//8DAFBLAwQUAAYACAAA&#10;ACEAcOkr0+AAAAAJAQAADwAAAGRycy9kb3ducmV2LnhtbEyPQU+DQBSE7yb+h80z8WLaRaSVII9G&#10;W3vTQ2vT85Zdgci+JexS6L/3earHyUxmvslXk23F2fS+cYTwOI9AGCqdbqhCOHxtZykIHxRp1Toy&#10;CBfjYVXc3uQq026knTnvQyW4hHymEOoQukxKX9bGKj93nSH2vl1vVWDZV1L3auRy28o4ipbSqoZ4&#10;oVadWdem/NkPFmG56YdxR+uHzeH9Q312VXx8uxwR7++m1xcQwUzhGoY/fEaHgplObiDtRYuQLFJG&#10;DwizBX/iwHOSPIE4IaRxCrLI5f8HxS8AAAD//wMAUEsBAi0AFAAGAAgAAAAhALaDOJL+AAAA4QEA&#10;ABMAAAAAAAAAAAAAAAAAAAAAAFtDb250ZW50X1R5cGVzXS54bWxQSwECLQAUAAYACAAAACEAOP0h&#10;/9YAAACUAQAACwAAAAAAAAAAAAAAAAAvAQAAX3JlbHMvLnJlbHNQSwECLQAUAAYACAAAACEA29dT&#10;l4ECAAAHBQAADgAAAAAAAAAAAAAAAAAuAgAAZHJzL2Uyb0RvYy54bWxQSwECLQAUAAYACAAAACEA&#10;cOkr0+AAAAAJAQAADwAAAAAAAAAAAAAAAADbBAAAZHJzL2Rvd25yZXYueG1sUEsFBgAAAAAEAAQA&#10;8wAAAOgFAAAAAA==&#10;" stroked="f">
                <v:textbox inset="0,0,0,0">
                  <w:txbxContent>
                    <w:p w:rsidR="00380D3C" w:rsidRPr="00454381" w:rsidRDefault="00380D3C" w:rsidP="00380D3C">
                      <w:pPr>
                        <w:spacing w:after="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ΠΡΟΣ: Γενικό Νοσοκομείο Αγίου Νικολάου</w:t>
                      </w:r>
                    </w:p>
                    <w:p w:rsidR="00380D3C" w:rsidRPr="00380D3C" w:rsidRDefault="00380D3C" w:rsidP="00380D3C">
                      <w:pPr>
                        <w:spacing w:after="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43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27F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Τμήμα Οικονομικού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/Προμηθειών</w:t>
                      </w:r>
                    </w:p>
                  </w:txbxContent>
                </v:textbox>
              </v:shape>
            </w:pict>
          </mc:Fallback>
        </mc:AlternateContent>
      </w:r>
    </w:p>
    <w:p w:rsidR="000A22FF" w:rsidRPr="00A45797" w:rsidRDefault="000A22FF" w:rsidP="000A22FF"/>
    <w:p w:rsidR="000A22FF" w:rsidRPr="00A45797" w:rsidRDefault="000A22FF" w:rsidP="000A22FF"/>
    <w:p w:rsidR="000A22FF" w:rsidRPr="00A45797" w:rsidRDefault="000A22FF" w:rsidP="000A22FF"/>
    <w:p w:rsidR="00E769A1" w:rsidRPr="002C14AB" w:rsidRDefault="00E769A1" w:rsidP="00E76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59">
        <w:rPr>
          <w:rFonts w:ascii="Times New Roman" w:hAnsi="Times New Roman" w:cs="Times New Roman"/>
          <w:b/>
          <w:sz w:val="24"/>
          <w:szCs w:val="24"/>
        </w:rPr>
        <w:t xml:space="preserve">ΘΕΜΑ: </w:t>
      </w:r>
      <w:r>
        <w:rPr>
          <w:rFonts w:ascii="Times New Roman" w:hAnsi="Times New Roman" w:cs="Times New Roman"/>
          <w:b/>
          <w:sz w:val="24"/>
          <w:szCs w:val="24"/>
        </w:rPr>
        <w:t xml:space="preserve">ΠΡΟΔΙΑΓΡΑΦΕΣ </w:t>
      </w:r>
      <w:r w:rsidR="002C14AB">
        <w:rPr>
          <w:rFonts w:ascii="Times New Roman" w:hAnsi="Times New Roman" w:cs="Times New Roman"/>
          <w:b/>
          <w:sz w:val="24"/>
          <w:szCs w:val="24"/>
        </w:rPr>
        <w:t>ΘΕΡΜΟΚΟΙΤΙΔΑΣ</w:t>
      </w:r>
    </w:p>
    <w:p w:rsidR="00E769A1" w:rsidRPr="00FD1459" w:rsidRDefault="00E769A1" w:rsidP="00E769A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59">
        <w:rPr>
          <w:rFonts w:ascii="Times New Roman" w:hAnsi="Times New Roman" w:cs="Times New Roman"/>
          <w:sz w:val="24"/>
          <w:szCs w:val="24"/>
        </w:rPr>
        <w:tab/>
        <w:t xml:space="preserve">Στον ακόλουθο πίνακα παραθέτονται οι προδιαγραφές για την προμήθεια </w:t>
      </w:r>
      <w:r w:rsidR="004F655F">
        <w:rPr>
          <w:rFonts w:ascii="Times New Roman" w:hAnsi="Times New Roman" w:cs="Times New Roman"/>
          <w:sz w:val="24"/>
          <w:szCs w:val="24"/>
        </w:rPr>
        <w:t>μιας</w:t>
      </w:r>
      <w:r w:rsidR="00DB6B3A">
        <w:rPr>
          <w:rFonts w:ascii="Times New Roman" w:hAnsi="Times New Roman" w:cs="Times New Roman"/>
          <w:sz w:val="24"/>
          <w:szCs w:val="24"/>
        </w:rPr>
        <w:t xml:space="preserve"> (1) </w:t>
      </w:r>
      <w:r w:rsidR="004F655F">
        <w:rPr>
          <w:rFonts w:ascii="Times New Roman" w:hAnsi="Times New Roman" w:cs="Times New Roman"/>
          <w:sz w:val="24"/>
          <w:szCs w:val="24"/>
        </w:rPr>
        <w:t xml:space="preserve">θερμοκοιτίδας </w:t>
      </w:r>
      <w:r w:rsidR="00DB6B3A">
        <w:rPr>
          <w:rFonts w:ascii="Times New Roman" w:hAnsi="Times New Roman" w:cs="Times New Roman"/>
          <w:sz w:val="24"/>
          <w:szCs w:val="24"/>
        </w:rPr>
        <w:t xml:space="preserve">για τις ανάγκες </w:t>
      </w:r>
      <w:r w:rsidR="004F655F">
        <w:rPr>
          <w:rFonts w:ascii="Times New Roman" w:hAnsi="Times New Roman" w:cs="Times New Roman"/>
          <w:sz w:val="24"/>
          <w:szCs w:val="24"/>
        </w:rPr>
        <w:t>της μαιευτικής κλινικής</w:t>
      </w:r>
      <w:r>
        <w:rPr>
          <w:rFonts w:ascii="Times New Roman" w:hAnsi="Times New Roman" w:cs="Times New Roman"/>
          <w:sz w:val="24"/>
          <w:szCs w:val="24"/>
        </w:rPr>
        <w:t xml:space="preserve">,  προϋπολογισμού </w:t>
      </w:r>
      <w:r w:rsidR="00FF3370">
        <w:rPr>
          <w:rFonts w:ascii="Times New Roman" w:hAnsi="Times New Roman" w:cs="Times New Roman"/>
          <w:sz w:val="24"/>
          <w:szCs w:val="24"/>
        </w:rPr>
        <w:t>έντεκα</w:t>
      </w:r>
      <w:r w:rsidR="007871BC">
        <w:rPr>
          <w:rFonts w:ascii="Times New Roman" w:hAnsi="Times New Roman" w:cs="Times New Roman"/>
          <w:sz w:val="24"/>
          <w:szCs w:val="24"/>
        </w:rPr>
        <w:t xml:space="preserve"> χιλιάδων ευρώ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3A">
        <w:rPr>
          <w:rFonts w:ascii="Times New Roman" w:hAnsi="Times New Roman" w:cs="Times New Roman"/>
          <w:sz w:val="24"/>
          <w:szCs w:val="24"/>
        </w:rPr>
        <w:t>(</w:t>
      </w:r>
      <w:r w:rsidR="007871BC">
        <w:rPr>
          <w:rFonts w:ascii="Times New Roman" w:hAnsi="Times New Roman" w:cs="Times New Roman"/>
          <w:sz w:val="24"/>
          <w:szCs w:val="24"/>
        </w:rPr>
        <w:t>1</w:t>
      </w:r>
      <w:r w:rsidR="00FF3370">
        <w:rPr>
          <w:rFonts w:ascii="Times New Roman" w:hAnsi="Times New Roman" w:cs="Times New Roman"/>
          <w:sz w:val="24"/>
          <w:szCs w:val="24"/>
        </w:rPr>
        <w:t>1</w:t>
      </w:r>
      <w:r w:rsidR="00DB6B3A">
        <w:rPr>
          <w:rFonts w:ascii="Times New Roman" w:hAnsi="Times New Roman" w:cs="Times New Roman"/>
          <w:sz w:val="24"/>
          <w:szCs w:val="24"/>
        </w:rPr>
        <w:t>.</w:t>
      </w:r>
      <w:r w:rsidR="007871BC">
        <w:rPr>
          <w:rFonts w:ascii="Times New Roman" w:hAnsi="Times New Roman" w:cs="Times New Roman"/>
          <w:sz w:val="24"/>
          <w:szCs w:val="24"/>
        </w:rPr>
        <w:t>0</w:t>
      </w:r>
      <w:r w:rsidR="00DB6B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0€) χωρίς Φ.Π.Α.</w:t>
      </w:r>
      <w:r w:rsidRPr="00FD14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9"/>
        <w:gridCol w:w="8559"/>
      </w:tblGrid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FD1459" w:rsidRDefault="00E769A1" w:rsidP="00E769A1">
            <w:pPr>
              <w:pStyle w:val="Web"/>
              <w:numPr>
                <w:ilvl w:val="0"/>
                <w:numId w:val="8"/>
              </w:numPr>
              <w:spacing w:after="0" w:afterAutospacing="0" w:line="360" w:lineRule="auto"/>
              <w:jc w:val="center"/>
            </w:pPr>
          </w:p>
        </w:tc>
        <w:tc>
          <w:tcPr>
            <w:tcW w:w="8753" w:type="dxa"/>
          </w:tcPr>
          <w:p w:rsidR="00E769A1" w:rsidRPr="002A54EC" w:rsidRDefault="00E54796" w:rsidP="004B59E7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E54796">
              <w:rPr>
                <w:rFonts w:eastAsiaTheme="minorEastAsia"/>
              </w:rPr>
              <w:t xml:space="preserve">Η θερμοκοιτίδα να είναι καινούργια, αμεταχείριστη, με </w:t>
            </w:r>
            <w:r w:rsidR="004B59E7" w:rsidRPr="004B59E7">
              <w:rPr>
                <w:rFonts w:eastAsiaTheme="minorEastAsia"/>
              </w:rPr>
              <w:t xml:space="preserve">διάφανη καμπίνα διπλού τοιχώματος για καλύτερη διατήρηση της θερμοκρασίας στο εσωτερικό μέρος της θερμοκοιτίδας. Η καμπίνα να παρέχει καλή ορατότητα από όλες τις πλευρές (360°) και να είναι κατάλληλη για νεογνά και βρέφη, βάρους έως και </w:t>
            </w:r>
            <w:r w:rsidR="00FF3370">
              <w:rPr>
                <w:rFonts w:eastAsiaTheme="minorEastAsia"/>
              </w:rPr>
              <w:t>δέκα (</w:t>
            </w:r>
            <w:r w:rsidR="004B59E7" w:rsidRPr="004B59E7">
              <w:rPr>
                <w:rFonts w:eastAsiaTheme="minorEastAsia"/>
              </w:rPr>
              <w:t>10</w:t>
            </w:r>
            <w:r w:rsidR="00FF3370">
              <w:rPr>
                <w:rFonts w:eastAsiaTheme="minorEastAsia"/>
                <w:lang w:val="en-US"/>
              </w:rPr>
              <w:t>kg</w:t>
            </w:r>
            <w:r w:rsidR="00FF3370" w:rsidRPr="00FF3370">
              <w:rPr>
                <w:rFonts w:eastAsiaTheme="minorEastAsia"/>
              </w:rPr>
              <w:t>)</w:t>
            </w:r>
            <w:r w:rsidR="004B59E7" w:rsidRPr="004B59E7">
              <w:rPr>
                <w:rFonts w:eastAsiaTheme="minorEastAsia"/>
              </w:rPr>
              <w:t xml:space="preserve"> κιλά</w:t>
            </w:r>
            <w:r w:rsidRPr="00E54796">
              <w:rPr>
                <w:rFonts w:eastAsiaTheme="minorEastAsia"/>
              </w:rPr>
              <w:t>.</w:t>
            </w:r>
          </w:p>
        </w:tc>
      </w:tr>
      <w:tr w:rsidR="00E769A1" w:rsidRPr="00441954" w:rsidTr="00B51B0E">
        <w:trPr>
          <w:trHeight w:val="60"/>
        </w:trPr>
        <w:tc>
          <w:tcPr>
            <w:tcW w:w="1101" w:type="dxa"/>
          </w:tcPr>
          <w:p w:rsidR="00E769A1" w:rsidRPr="00C5400B" w:rsidRDefault="00E769A1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4F655F" w:rsidRPr="004F655F" w:rsidRDefault="004B59E7" w:rsidP="00E54796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4B59E7">
              <w:rPr>
                <w:rFonts w:eastAsiaTheme="minorEastAsia"/>
              </w:rPr>
              <w:t>Να έχει τουλάχιστον τρία (3) ανοίγματα για τα χέρια. Να διαθέτει μία μεγάλη πόρτα στην μπροστινή πλευρά της θερμοκοιτίδας και μία πόρτα στο πλάι από την οποία να σύρεται έξω η κλίνη του νεογνού.</w:t>
            </w:r>
          </w:p>
        </w:tc>
      </w:tr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093C4D" w:rsidRDefault="00E769A1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E769A1" w:rsidRPr="004D1788" w:rsidRDefault="004B59E7" w:rsidP="004B59E7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4B59E7">
              <w:rPr>
                <w:rFonts w:eastAsiaTheme="minorEastAsia"/>
              </w:rPr>
              <w:t>Να λειτουργεί με ηλεκτρική παροχή 220</w:t>
            </w:r>
            <w:r>
              <w:rPr>
                <w:rFonts w:eastAsiaTheme="minorEastAsia"/>
              </w:rPr>
              <w:t>-230</w:t>
            </w:r>
            <w:r w:rsidRPr="004B59E7">
              <w:rPr>
                <w:rFonts w:eastAsiaTheme="minorEastAsia"/>
              </w:rPr>
              <w:t xml:space="preserve"> V</w:t>
            </w:r>
            <w:r>
              <w:rPr>
                <w:rFonts w:eastAsiaTheme="minorEastAsia"/>
                <w:lang w:val="en-US"/>
              </w:rPr>
              <w:t>ac</w:t>
            </w:r>
            <w:r>
              <w:rPr>
                <w:rFonts w:eastAsiaTheme="minorEastAsia"/>
              </w:rPr>
              <w:t>/</w:t>
            </w:r>
            <w:r w:rsidRPr="004B59E7">
              <w:rPr>
                <w:rFonts w:eastAsiaTheme="minorEastAsia"/>
              </w:rPr>
              <w:t>50 Ηz, καθώς και με εξωτερική πηγή 12/24/28 V</w:t>
            </w:r>
            <w:r>
              <w:rPr>
                <w:rFonts w:eastAsiaTheme="minorEastAsia"/>
                <w:lang w:val="en-US"/>
              </w:rPr>
              <w:t>dc</w:t>
            </w:r>
            <w:r w:rsidRPr="004B59E7">
              <w:rPr>
                <w:rFonts w:eastAsiaTheme="minorEastAsia"/>
              </w:rPr>
              <w:t>. Να φέρει ενσωματωμένο στο σώμα της θερμοκοιτίδας και φορτιστή με επαναφορτιζόμενες μπαταρίες συνολικής διάρκειας 180 λεπτών.</w:t>
            </w:r>
          </w:p>
        </w:tc>
      </w:tr>
      <w:tr w:rsidR="004B59E7" w:rsidRPr="00361F33" w:rsidTr="00B51B0E">
        <w:trPr>
          <w:trHeight w:val="60"/>
        </w:trPr>
        <w:tc>
          <w:tcPr>
            <w:tcW w:w="1101" w:type="dxa"/>
          </w:tcPr>
          <w:p w:rsidR="004B59E7" w:rsidRPr="005524A2" w:rsidRDefault="004B59E7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4B59E7" w:rsidRPr="004B59E7" w:rsidRDefault="004B59E7" w:rsidP="004B59E7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4B59E7">
              <w:rPr>
                <w:rFonts w:eastAsiaTheme="minorEastAsia"/>
              </w:rPr>
              <w:t>Να έχει είσοδο για εισαγωγή Ο</w:t>
            </w:r>
            <w:r w:rsidRPr="00FF3370">
              <w:rPr>
                <w:rFonts w:eastAsiaTheme="minorEastAsia"/>
                <w:vertAlign w:val="subscript"/>
              </w:rPr>
              <w:t>2</w:t>
            </w:r>
            <w:r w:rsidRPr="004B59E7">
              <w:rPr>
                <w:rFonts w:eastAsiaTheme="minorEastAsia"/>
              </w:rPr>
              <w:t xml:space="preserve"> εντός της θερμοκοιτίδας και να διαθέτει φίλτρο αέρα, τοποθετημένο σε εύκολο σημείο πρόσβασης. </w:t>
            </w:r>
          </w:p>
        </w:tc>
      </w:tr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5524A2" w:rsidRDefault="00E769A1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4B59E7" w:rsidRPr="004B59E7" w:rsidRDefault="004B59E7" w:rsidP="004B59E7">
            <w:pPr>
              <w:pStyle w:val="Style4"/>
              <w:tabs>
                <w:tab w:val="left" w:pos="324"/>
              </w:tabs>
              <w:spacing w:line="240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 xml:space="preserve">Να διαθέτει απαραίτητα τα </w:t>
            </w:r>
            <w:r>
              <w:rPr>
                <w:rFonts w:ascii="Times New Roman" w:eastAsiaTheme="minorEastAsia" w:hAnsi="Times New Roman" w:cs="Times New Roman"/>
              </w:rPr>
              <w:t>εξής</w:t>
            </w:r>
            <w:r w:rsidRPr="004B59E7">
              <w:rPr>
                <w:rFonts w:ascii="Times New Roman" w:eastAsiaTheme="minorEastAsia" w:hAnsi="Times New Roman" w:cs="Times New Roman"/>
              </w:rPr>
              <w:t>:</w:t>
            </w:r>
          </w:p>
          <w:p w:rsidR="004B59E7" w:rsidRPr="004B59E7" w:rsidRDefault="004B59E7" w:rsidP="004B59E7">
            <w:pPr>
              <w:pStyle w:val="Style4"/>
              <w:numPr>
                <w:ilvl w:val="0"/>
                <w:numId w:val="23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Ενσωματωμένη ειδική ισχυρή λυχνία φωτισμού.</w:t>
            </w:r>
          </w:p>
          <w:p w:rsidR="00594518" w:rsidRPr="004B59E7" w:rsidRDefault="004B59E7" w:rsidP="004B59E7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Ράφι στήριξης συσκευών και εξαρτημάτων</w:t>
            </w:r>
          </w:p>
        </w:tc>
      </w:tr>
      <w:tr w:rsidR="00E769A1" w:rsidRPr="00E5111E" w:rsidTr="00B51B0E">
        <w:trPr>
          <w:trHeight w:val="60"/>
        </w:trPr>
        <w:tc>
          <w:tcPr>
            <w:tcW w:w="1101" w:type="dxa"/>
          </w:tcPr>
          <w:p w:rsidR="00E769A1" w:rsidRDefault="00E769A1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F3520" w:rsidRPr="007C0489" w:rsidRDefault="004B59E7" w:rsidP="004B59E7">
            <w:pPr>
              <w:pStyle w:val="Web"/>
              <w:spacing w:before="0" w:beforeAutospacing="0" w:after="0" w:afterAutospacing="0" w:line="360" w:lineRule="auto"/>
              <w:jc w:val="both"/>
              <w:rPr>
                <w:rFonts w:eastAsiaTheme="minorEastAsia"/>
              </w:rPr>
            </w:pPr>
            <w:r w:rsidRPr="004B59E7">
              <w:rPr>
                <w:rFonts w:eastAsiaTheme="minorEastAsia"/>
              </w:rPr>
              <w:t xml:space="preserve">Το ταμπλό της θερμοκοιτίδας να διαθέτει κομβία επαφής, καθώς και οθόνη ενδείξεων, από όπου θα επιλέγονται και θα ρυθμίζονται η επιθυμητή θερμοκρασία αέρος εντός της </w:t>
            </w:r>
            <w:r w:rsidRPr="004B59E7">
              <w:rPr>
                <w:rFonts w:eastAsiaTheme="minorEastAsia"/>
              </w:rPr>
              <w:lastRenderedPageBreak/>
              <w:t>θερμοκοιτίδας α</w:t>
            </w:r>
            <w:r>
              <w:rPr>
                <w:rFonts w:eastAsiaTheme="minorEastAsia"/>
              </w:rPr>
              <w:t>πό 23°-38°C σε βήματα του 0,1°</w:t>
            </w:r>
            <w:r w:rsidRPr="004B59E7">
              <w:rPr>
                <w:rFonts w:eastAsiaTheme="minorEastAsia"/>
              </w:rPr>
              <w:t>C. Οι ενδείξεις και τα πεδία να είναι στην Ελληνική γλώσσα.</w:t>
            </w:r>
          </w:p>
        </w:tc>
      </w:tr>
      <w:tr w:rsidR="004B59E7" w:rsidRPr="00E5111E" w:rsidTr="00B51B0E">
        <w:trPr>
          <w:trHeight w:val="60"/>
        </w:trPr>
        <w:tc>
          <w:tcPr>
            <w:tcW w:w="1101" w:type="dxa"/>
          </w:tcPr>
          <w:p w:rsidR="004B59E7" w:rsidRDefault="004B59E7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4B59E7" w:rsidRPr="004B59E7" w:rsidRDefault="004B59E7" w:rsidP="00B930ED">
            <w:pPr>
              <w:pStyle w:val="a5"/>
              <w:tabs>
                <w:tab w:val="left" w:pos="353"/>
              </w:tabs>
              <w:autoSpaceDE w:val="0"/>
              <w:autoSpaceDN w:val="0"/>
              <w:adjustRightInd w:val="0"/>
              <w:ind w:left="353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E7">
              <w:rPr>
                <w:rFonts w:ascii="Times New Roman" w:hAnsi="Times New Roman" w:cs="Times New Roman"/>
                <w:sz w:val="24"/>
                <w:szCs w:val="24"/>
              </w:rPr>
              <w:t>Το ταμπλό της θερμοκοιτίδας να παρέχει τις παρακάτω ενδείξεις:</w:t>
            </w:r>
          </w:p>
          <w:p w:rsidR="004B59E7" w:rsidRPr="004B59E7" w:rsidRDefault="004B59E7" w:rsidP="00B930ED">
            <w:pPr>
              <w:pStyle w:val="Style4"/>
              <w:widowControl/>
              <w:numPr>
                <w:ilvl w:val="0"/>
                <w:numId w:val="22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Ένδειξη λειτουργίας «AC» ή «DC» ή μπαταρία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4B59E7" w:rsidRPr="004B59E7" w:rsidRDefault="004B59E7" w:rsidP="00B930ED">
            <w:pPr>
              <w:pStyle w:val="Style4"/>
              <w:widowControl/>
              <w:numPr>
                <w:ilvl w:val="0"/>
                <w:numId w:val="22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Ψηφιακή ένδειξη επιθυμητής θερμοκρασίας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4B59E7" w:rsidRPr="004B59E7" w:rsidRDefault="004B59E7" w:rsidP="00B930ED">
            <w:pPr>
              <w:pStyle w:val="Style4"/>
              <w:widowControl/>
              <w:numPr>
                <w:ilvl w:val="0"/>
                <w:numId w:val="22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Ψηφιακή ένδειξη της θερμοκρασίας εντός της θερμοκοιτίδας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4B59E7" w:rsidRPr="004B59E7" w:rsidRDefault="004B59E7" w:rsidP="00B930ED">
            <w:pPr>
              <w:pStyle w:val="Style4"/>
              <w:widowControl/>
              <w:numPr>
                <w:ilvl w:val="0"/>
                <w:numId w:val="22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Ψηφιακή ένδειξη θερμοκρασίας δέρματος του νεογνού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4B59E7" w:rsidRPr="004B59E7" w:rsidRDefault="004B59E7" w:rsidP="00B930ED">
            <w:pPr>
              <w:pStyle w:val="Style4"/>
              <w:widowControl/>
              <w:numPr>
                <w:ilvl w:val="0"/>
                <w:numId w:val="22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Κατάσταση φόρτισης των μπαταριών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4B59E7" w:rsidRPr="004B59E7" w:rsidRDefault="004B59E7" w:rsidP="00B930ED">
            <w:pPr>
              <w:pStyle w:val="Style4"/>
              <w:widowControl/>
              <w:numPr>
                <w:ilvl w:val="0"/>
                <w:numId w:val="22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Ισχύς θερμοστάτη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4B59E7" w:rsidRPr="00361F33" w:rsidTr="00B51B0E">
        <w:trPr>
          <w:trHeight w:val="60"/>
        </w:trPr>
        <w:tc>
          <w:tcPr>
            <w:tcW w:w="1101" w:type="dxa"/>
          </w:tcPr>
          <w:p w:rsidR="004B59E7" w:rsidRPr="007C7027" w:rsidRDefault="004B59E7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4B59E7" w:rsidRPr="004B59E7" w:rsidRDefault="004B59E7" w:rsidP="004B59E7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4B59E7">
              <w:rPr>
                <w:rFonts w:eastAsiaTheme="minorEastAsia"/>
              </w:rPr>
              <w:t>Στο σώμα της θερμοκοιτίδας να υπάρχουν δύο υποδοχές κατάλληλες για τοποθέτηση και σύνδεση δύο φιαλών O</w:t>
            </w:r>
            <w:r w:rsidRPr="004B59E7">
              <w:rPr>
                <w:rFonts w:eastAsiaTheme="minorEastAsia"/>
                <w:vertAlign w:val="subscript"/>
              </w:rPr>
              <w:t>2</w:t>
            </w:r>
            <w:r w:rsidRPr="004B59E7">
              <w:rPr>
                <w:rFonts w:eastAsiaTheme="minorEastAsia"/>
              </w:rPr>
              <w:t xml:space="preserve"> ή και αέρα.</w:t>
            </w:r>
          </w:p>
        </w:tc>
      </w:tr>
      <w:tr w:rsidR="004B59E7" w:rsidRPr="00361F33" w:rsidTr="00751E70">
        <w:trPr>
          <w:trHeight w:val="60"/>
        </w:trPr>
        <w:tc>
          <w:tcPr>
            <w:tcW w:w="1101" w:type="dxa"/>
          </w:tcPr>
          <w:p w:rsidR="004B59E7" w:rsidRPr="007C7027" w:rsidRDefault="004B59E7" w:rsidP="00751E70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Pr="0091788E" w:rsidRDefault="0091788E" w:rsidP="0091788E">
            <w:pPr>
              <w:pStyle w:val="a5"/>
              <w:tabs>
                <w:tab w:val="left" w:pos="353"/>
              </w:tabs>
              <w:autoSpaceDE w:val="0"/>
              <w:autoSpaceDN w:val="0"/>
              <w:adjustRightInd w:val="0"/>
              <w:ind w:left="353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Να διαθέτει οπτικοακουστικούς συναγερμούς (ALARMS) για τις κάτωθι περιπτώσεις:</w:t>
            </w:r>
          </w:p>
          <w:p w:rsidR="0091788E" w:rsidRPr="0091788E" w:rsidRDefault="0091788E" w:rsidP="0091788E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Υψηλής θερμοκρασίας εντός της θερμοκοιτίδας &gt;39°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88E" w:rsidRPr="0091788E" w:rsidRDefault="0091788E" w:rsidP="0091788E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Υψηλής θερμοκρασίας θερμαντικού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88E" w:rsidRPr="0091788E" w:rsidRDefault="0091788E" w:rsidP="0091788E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Βλάβη τροφοδοσίας 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88E" w:rsidRPr="0091788E" w:rsidRDefault="0091788E" w:rsidP="0091788E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Χαμηλή τροφοδοσία 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88E" w:rsidRPr="0091788E" w:rsidRDefault="0091788E" w:rsidP="0091788E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Διακοπής ή βλάβης του αισθητηρίου (Sensor) θερμοκρασίας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9E7" w:rsidRPr="0091788E" w:rsidRDefault="0091788E" w:rsidP="0091788E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Βλάβη ανεμιστήρα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7C7027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Pr="004B59E7" w:rsidRDefault="0091788E" w:rsidP="00B930ED">
            <w:pPr>
              <w:pStyle w:val="Style4"/>
              <w:tabs>
                <w:tab w:val="left" w:pos="324"/>
              </w:tabs>
              <w:spacing w:line="240" w:lineRule="auto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Να </w:t>
            </w:r>
            <w:r w:rsidRPr="004B59E7">
              <w:rPr>
                <w:rFonts w:ascii="Times New Roman" w:eastAsiaTheme="minorEastAsia" w:hAnsi="Times New Roman" w:cs="Times New Roman"/>
              </w:rPr>
              <w:t>συνοδεύεται από:</w:t>
            </w:r>
          </w:p>
          <w:p w:rsidR="0091788E" w:rsidRPr="004B59E7" w:rsidRDefault="0091788E" w:rsidP="00B930ED">
            <w:pPr>
              <w:pStyle w:val="Style4"/>
              <w:numPr>
                <w:ilvl w:val="0"/>
                <w:numId w:val="24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Αισθητήρας μέτρησης θερμοκρασίας δέρματος πολλαπλών χρήσεων.</w:t>
            </w:r>
          </w:p>
          <w:p w:rsidR="0091788E" w:rsidRPr="004B59E7" w:rsidRDefault="0091788E" w:rsidP="00B930ED">
            <w:pPr>
              <w:pStyle w:val="Style4"/>
              <w:numPr>
                <w:ilvl w:val="0"/>
                <w:numId w:val="24"/>
              </w:numPr>
              <w:tabs>
                <w:tab w:val="left" w:pos="324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B59E7">
              <w:rPr>
                <w:rFonts w:ascii="Times New Roman" w:eastAsiaTheme="minorEastAsia" w:hAnsi="Times New Roman" w:cs="Times New Roman"/>
              </w:rPr>
              <w:t>Δύο ειδικές ταινίες συγκράτησης βρέφους κατά τη μεταφορά.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7C7027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Default="0091788E" w:rsidP="00E54796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διαθέτει εγγύηση καλής λειτουργίας τουλάχιστον δύο (2) ετών, με έναρξη την ημερομηνία παράδοσης.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7C7027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Pr="00E22402" w:rsidRDefault="0091788E" w:rsidP="009178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δοθεί στη προσφορά έγγραφη βεβαίωση του κατασκευαστή περί υποστήριξης και ύπαρξης ανταλλακτικών τουλάχιστον για δέκα (10) έτη.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7C7027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Pr="0091788E" w:rsidRDefault="0091788E" w:rsidP="009178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 xml:space="preserve">Ο ανάδοχος να διαθέτει μόνιμα οργανωμένο τμήμα τεχνικής υποστήριξης και service, καθώς και κατάλληλα εκπαιδευμένο προσωπικό, με πιστοποιητικό εκπαίδευσης από τον κατασκευαστικό οίκο για τη συντήρηση των προσφερομένων ειδών. 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7C7027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Pr="0091788E" w:rsidRDefault="0091788E" w:rsidP="009178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>Να αναφερθεί το ετήσιο κόστος προληπτικής συντήρησης συμπεριλαμβανομένων των 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 xml:space="preserve">kits, εργασίας και ανταλλακτικών, εκτός λοιπών αναλωσίμων, μετά το πέρας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της διάρκειας</w:t>
            </w: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 xml:space="preserve"> εγγύησης. 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7C7027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Default="0091788E" w:rsidP="001C1D51">
            <w:pPr>
              <w:pStyle w:val="a9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πρέπει να κατατεθούν μαζί με τη προσφορά τα εξής πιστοποιητικά:</w:t>
            </w:r>
          </w:p>
          <w:p w:rsidR="0091788E" w:rsidRDefault="0091788E" w:rsidP="0021552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91788E" w:rsidRDefault="0091788E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13485 προμηθευτή</w:t>
            </w:r>
          </w:p>
          <w:p w:rsidR="0091788E" w:rsidRDefault="0091788E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9001 προμηθευτή</w:t>
            </w:r>
          </w:p>
          <w:p w:rsidR="0091788E" w:rsidRDefault="0091788E" w:rsidP="0091788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27001 προμηθευτή</w:t>
            </w:r>
          </w:p>
          <w:p w:rsidR="0091788E" w:rsidRPr="0091788E" w:rsidRDefault="0091788E" w:rsidP="0091788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14001 προμηθευτή</w:t>
            </w:r>
          </w:p>
          <w:p w:rsidR="0091788E" w:rsidRPr="0091788E" w:rsidRDefault="0091788E" w:rsidP="0091788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Πιστοποιητικό συμμετοχής</w:t>
            </w:r>
            <w:r w:rsidRPr="0091788E">
              <w:rPr>
                <w:rFonts w:ascii="Times New Roman" w:hAnsi="Times New Roman" w:cs="Times New Roman"/>
                <w:sz w:val="24"/>
                <w:szCs w:val="24"/>
              </w:rPr>
              <w:t xml:space="preserve"> σε πρόγραμμα εναλλακτικής διαχείρισης Α.Η.Η.Ε. βάσει του Π.Δ 117/2004(ΦΕΚ 82Α) και Π.Δ 15/2006(ΦΕΚ 12Α) σε συμμόρφωση με τις διατάξεις της οδηγίας 2003/108.</w:t>
            </w:r>
          </w:p>
          <w:p w:rsidR="0091788E" w:rsidRPr="0021552E" w:rsidRDefault="0091788E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συμμόρφωσης </w:t>
            </w:r>
            <w:r w:rsidRPr="00167957">
              <w:rPr>
                <w:rFonts w:ascii="Times New Roman" w:eastAsia="Times New Roman" w:hAnsi="Times New Roman" w:cs="Times New Roman"/>
                <w:sz w:val="24"/>
                <w:szCs w:val="24"/>
              </w:rPr>
              <w:t>σύμφωνα με την Υπουργική Απόφαση ΔΥ/8Δ/ΓΠ1348/04(ΦΕΚ 32Β/16-1-04) περί διακίνησης Ιατροτεχνολογικού εξοπλισμού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88E" w:rsidRPr="00361F33" w:rsidTr="00B51B0E">
        <w:trPr>
          <w:trHeight w:val="60"/>
        </w:trPr>
        <w:tc>
          <w:tcPr>
            <w:tcW w:w="1101" w:type="dxa"/>
          </w:tcPr>
          <w:p w:rsidR="0091788E" w:rsidRPr="00B5604E" w:rsidRDefault="0091788E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88E" w:rsidRPr="0021552E" w:rsidRDefault="0091788E" w:rsidP="009B4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κατατεθεί </w:t>
            </w:r>
            <w:r w:rsidR="00FF3370">
              <w:rPr>
                <w:rFonts w:ascii="Times New Roman" w:hAnsi="Times New Roman" w:cs="Times New Roman"/>
                <w:sz w:val="24"/>
                <w:szCs w:val="24"/>
              </w:rPr>
              <w:t>αναλυτικό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70">
              <w:rPr>
                <w:rFonts w:ascii="Times New Roman" w:hAnsi="Times New Roman" w:cs="Times New Roman"/>
                <w:sz w:val="24"/>
                <w:szCs w:val="24"/>
              </w:rPr>
              <w:t>φύλλο συμμόρφωσης για το πλήθος των άνω προδιαγραφών με σαφής παραπομπές στα γνήσια έγγραφα του κατασκευαστικού οίκου, επί ποινή αποκλεισμού.</w:t>
            </w:r>
          </w:p>
        </w:tc>
      </w:tr>
    </w:tbl>
    <w:p w:rsidR="00111FC0" w:rsidRPr="00E54796" w:rsidRDefault="00111FC0" w:rsidP="00E769A1">
      <w:pPr>
        <w:jc w:val="center"/>
      </w:pPr>
    </w:p>
    <w:sectPr w:rsidR="00111FC0" w:rsidRPr="00E54796" w:rsidSect="009073B2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25" w:rsidRDefault="00160525" w:rsidP="00C41341">
      <w:pPr>
        <w:spacing w:after="0" w:line="240" w:lineRule="auto"/>
      </w:pPr>
      <w:r>
        <w:separator/>
      </w:r>
    </w:p>
  </w:endnote>
  <w:endnote w:type="continuationSeparator" w:id="0">
    <w:p w:rsidR="00160525" w:rsidRDefault="00160525" w:rsidP="00C4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25" w:rsidRDefault="00160525" w:rsidP="00C41341">
      <w:pPr>
        <w:spacing w:after="0" w:line="240" w:lineRule="auto"/>
      </w:pPr>
      <w:r>
        <w:separator/>
      </w:r>
    </w:p>
  </w:footnote>
  <w:footnote w:type="continuationSeparator" w:id="0">
    <w:p w:rsidR="00160525" w:rsidRDefault="00160525" w:rsidP="00C4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314"/>
    <w:multiLevelType w:val="hybridMultilevel"/>
    <w:tmpl w:val="8FB0C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731D"/>
    <w:multiLevelType w:val="hybridMultilevel"/>
    <w:tmpl w:val="03C4B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1F23"/>
    <w:multiLevelType w:val="hybridMultilevel"/>
    <w:tmpl w:val="8F7880A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51590"/>
    <w:multiLevelType w:val="hybridMultilevel"/>
    <w:tmpl w:val="1B9C88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841BE"/>
    <w:multiLevelType w:val="hybridMultilevel"/>
    <w:tmpl w:val="B1A0B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D7F"/>
    <w:multiLevelType w:val="hybridMultilevel"/>
    <w:tmpl w:val="01A8EC8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944554"/>
    <w:multiLevelType w:val="hybridMultilevel"/>
    <w:tmpl w:val="CCFC8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7781D"/>
    <w:multiLevelType w:val="hybridMultilevel"/>
    <w:tmpl w:val="A59605D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C92F9B"/>
    <w:multiLevelType w:val="multilevel"/>
    <w:tmpl w:val="5E58B78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1000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2BD416EB"/>
    <w:multiLevelType w:val="hybridMultilevel"/>
    <w:tmpl w:val="FAFEA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4157AA"/>
    <w:multiLevelType w:val="hybridMultilevel"/>
    <w:tmpl w:val="0456BEF0"/>
    <w:lvl w:ilvl="0" w:tplc="0408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9" w:hanging="360"/>
      </w:pPr>
    </w:lvl>
    <w:lvl w:ilvl="2" w:tplc="0408001B" w:tentative="1">
      <w:start w:val="1"/>
      <w:numFmt w:val="lowerRoman"/>
      <w:lvlText w:val="%3."/>
      <w:lvlJc w:val="right"/>
      <w:pPr>
        <w:ind w:left="2949" w:hanging="180"/>
      </w:pPr>
    </w:lvl>
    <w:lvl w:ilvl="3" w:tplc="0408000F" w:tentative="1">
      <w:start w:val="1"/>
      <w:numFmt w:val="decimal"/>
      <w:lvlText w:val="%4."/>
      <w:lvlJc w:val="left"/>
      <w:pPr>
        <w:ind w:left="3669" w:hanging="360"/>
      </w:pPr>
    </w:lvl>
    <w:lvl w:ilvl="4" w:tplc="04080019" w:tentative="1">
      <w:start w:val="1"/>
      <w:numFmt w:val="lowerLetter"/>
      <w:lvlText w:val="%5."/>
      <w:lvlJc w:val="left"/>
      <w:pPr>
        <w:ind w:left="4389" w:hanging="360"/>
      </w:pPr>
    </w:lvl>
    <w:lvl w:ilvl="5" w:tplc="0408001B" w:tentative="1">
      <w:start w:val="1"/>
      <w:numFmt w:val="lowerRoman"/>
      <w:lvlText w:val="%6."/>
      <w:lvlJc w:val="right"/>
      <w:pPr>
        <w:ind w:left="5109" w:hanging="180"/>
      </w:pPr>
    </w:lvl>
    <w:lvl w:ilvl="6" w:tplc="0408000F" w:tentative="1">
      <w:start w:val="1"/>
      <w:numFmt w:val="decimal"/>
      <w:lvlText w:val="%7."/>
      <w:lvlJc w:val="left"/>
      <w:pPr>
        <w:ind w:left="5829" w:hanging="360"/>
      </w:pPr>
    </w:lvl>
    <w:lvl w:ilvl="7" w:tplc="04080019" w:tentative="1">
      <w:start w:val="1"/>
      <w:numFmt w:val="lowerLetter"/>
      <w:lvlText w:val="%8."/>
      <w:lvlJc w:val="left"/>
      <w:pPr>
        <w:ind w:left="6549" w:hanging="360"/>
      </w:pPr>
    </w:lvl>
    <w:lvl w:ilvl="8" w:tplc="0408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>
    <w:nsid w:val="318206EB"/>
    <w:multiLevelType w:val="hybridMultilevel"/>
    <w:tmpl w:val="44363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54638"/>
    <w:multiLevelType w:val="hybridMultilevel"/>
    <w:tmpl w:val="0A2CA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34345"/>
    <w:multiLevelType w:val="hybridMultilevel"/>
    <w:tmpl w:val="CC1AB0D8"/>
    <w:lvl w:ilvl="0" w:tplc="16482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0E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20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6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CF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EE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0E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E5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6E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B2637"/>
    <w:multiLevelType w:val="hybridMultilevel"/>
    <w:tmpl w:val="722A5158"/>
    <w:lvl w:ilvl="0" w:tplc="063E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4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6F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D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C8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CF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4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8E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86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514D9"/>
    <w:multiLevelType w:val="hybridMultilevel"/>
    <w:tmpl w:val="6044AF48"/>
    <w:lvl w:ilvl="0" w:tplc="DD5CCC7C">
      <w:start w:val="1"/>
      <w:numFmt w:val="decimal"/>
      <w:lvlText w:val="%1."/>
      <w:lvlJc w:val="left"/>
      <w:pPr>
        <w:ind w:left="1440" w:hanging="360"/>
      </w:pPr>
    </w:lvl>
    <w:lvl w:ilvl="1" w:tplc="580AE078">
      <w:start w:val="1"/>
      <w:numFmt w:val="upperRoman"/>
      <w:lvlText w:val="%2."/>
      <w:lvlJc w:val="right"/>
      <w:pPr>
        <w:ind w:left="2160" w:hanging="360"/>
      </w:pPr>
    </w:lvl>
    <w:lvl w:ilvl="2" w:tplc="F86C0872" w:tentative="1">
      <w:start w:val="1"/>
      <w:numFmt w:val="lowerRoman"/>
      <w:lvlText w:val="%3."/>
      <w:lvlJc w:val="right"/>
      <w:pPr>
        <w:ind w:left="2880" w:hanging="180"/>
      </w:pPr>
    </w:lvl>
    <w:lvl w:ilvl="3" w:tplc="632E6F46" w:tentative="1">
      <w:start w:val="1"/>
      <w:numFmt w:val="decimal"/>
      <w:lvlText w:val="%4."/>
      <w:lvlJc w:val="left"/>
      <w:pPr>
        <w:ind w:left="3600" w:hanging="360"/>
      </w:pPr>
    </w:lvl>
    <w:lvl w:ilvl="4" w:tplc="2A0C7304" w:tentative="1">
      <w:start w:val="1"/>
      <w:numFmt w:val="lowerLetter"/>
      <w:lvlText w:val="%5."/>
      <w:lvlJc w:val="left"/>
      <w:pPr>
        <w:ind w:left="4320" w:hanging="360"/>
      </w:pPr>
    </w:lvl>
    <w:lvl w:ilvl="5" w:tplc="F1E8D24E" w:tentative="1">
      <w:start w:val="1"/>
      <w:numFmt w:val="lowerRoman"/>
      <w:lvlText w:val="%6."/>
      <w:lvlJc w:val="right"/>
      <w:pPr>
        <w:ind w:left="5040" w:hanging="180"/>
      </w:pPr>
    </w:lvl>
    <w:lvl w:ilvl="6" w:tplc="AC442866" w:tentative="1">
      <w:start w:val="1"/>
      <w:numFmt w:val="decimal"/>
      <w:lvlText w:val="%7."/>
      <w:lvlJc w:val="left"/>
      <w:pPr>
        <w:ind w:left="5760" w:hanging="360"/>
      </w:pPr>
    </w:lvl>
    <w:lvl w:ilvl="7" w:tplc="2F2AC7E0" w:tentative="1">
      <w:start w:val="1"/>
      <w:numFmt w:val="lowerLetter"/>
      <w:lvlText w:val="%8."/>
      <w:lvlJc w:val="left"/>
      <w:pPr>
        <w:ind w:left="6480" w:hanging="360"/>
      </w:pPr>
    </w:lvl>
    <w:lvl w:ilvl="8" w:tplc="5622C6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E25080"/>
    <w:multiLevelType w:val="hybridMultilevel"/>
    <w:tmpl w:val="2E783820"/>
    <w:lvl w:ilvl="0" w:tplc="C7082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CFAE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90C66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0901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B4E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DA325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BEE21F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D9645FF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DAE7342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0B506F4"/>
    <w:multiLevelType w:val="hybridMultilevel"/>
    <w:tmpl w:val="7960D48A"/>
    <w:lvl w:ilvl="0" w:tplc="9BB88AF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8A5213C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35CDA7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7A69A3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55AB9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340135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B98E33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9E8363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5C1F8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2AB38FE"/>
    <w:multiLevelType w:val="hybridMultilevel"/>
    <w:tmpl w:val="3D72C714"/>
    <w:lvl w:ilvl="0" w:tplc="6FD4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8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85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CC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1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41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02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D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76904"/>
    <w:multiLevelType w:val="hybridMultilevel"/>
    <w:tmpl w:val="EA30F80E"/>
    <w:lvl w:ilvl="0" w:tplc="6E54E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E2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26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AC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4D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6D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E8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A3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A9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7333D"/>
    <w:multiLevelType w:val="hybridMultilevel"/>
    <w:tmpl w:val="DD384C72"/>
    <w:lvl w:ilvl="0" w:tplc="2820CFE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2C0345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F4CA83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5160D9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340634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128A81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210A3D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640564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7781E9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C9756DC"/>
    <w:multiLevelType w:val="hybridMultilevel"/>
    <w:tmpl w:val="F3FA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3689"/>
    <w:multiLevelType w:val="hybridMultilevel"/>
    <w:tmpl w:val="B9A69B56"/>
    <w:lvl w:ilvl="0" w:tplc="25A69A0A">
      <w:start w:val="1"/>
      <w:numFmt w:val="decimal"/>
      <w:lvlText w:val="%1)"/>
      <w:lvlJc w:val="left"/>
      <w:pPr>
        <w:ind w:left="1440" w:hanging="360"/>
      </w:pPr>
    </w:lvl>
    <w:lvl w:ilvl="1" w:tplc="F1501CE6" w:tentative="1">
      <w:start w:val="1"/>
      <w:numFmt w:val="lowerLetter"/>
      <w:lvlText w:val="%2."/>
      <w:lvlJc w:val="left"/>
      <w:pPr>
        <w:ind w:left="2160" w:hanging="360"/>
      </w:pPr>
    </w:lvl>
    <w:lvl w:ilvl="2" w:tplc="FE4EB0B6" w:tentative="1">
      <w:start w:val="1"/>
      <w:numFmt w:val="lowerRoman"/>
      <w:lvlText w:val="%3."/>
      <w:lvlJc w:val="right"/>
      <w:pPr>
        <w:ind w:left="2880" w:hanging="180"/>
      </w:pPr>
    </w:lvl>
    <w:lvl w:ilvl="3" w:tplc="B8682622" w:tentative="1">
      <w:start w:val="1"/>
      <w:numFmt w:val="decimal"/>
      <w:lvlText w:val="%4."/>
      <w:lvlJc w:val="left"/>
      <w:pPr>
        <w:ind w:left="3600" w:hanging="360"/>
      </w:pPr>
    </w:lvl>
    <w:lvl w:ilvl="4" w:tplc="31AAA0AA" w:tentative="1">
      <w:start w:val="1"/>
      <w:numFmt w:val="lowerLetter"/>
      <w:lvlText w:val="%5."/>
      <w:lvlJc w:val="left"/>
      <w:pPr>
        <w:ind w:left="4320" w:hanging="360"/>
      </w:pPr>
    </w:lvl>
    <w:lvl w:ilvl="5" w:tplc="1B0CFC68" w:tentative="1">
      <w:start w:val="1"/>
      <w:numFmt w:val="lowerRoman"/>
      <w:lvlText w:val="%6."/>
      <w:lvlJc w:val="right"/>
      <w:pPr>
        <w:ind w:left="5040" w:hanging="180"/>
      </w:pPr>
    </w:lvl>
    <w:lvl w:ilvl="6" w:tplc="D7D24156" w:tentative="1">
      <w:start w:val="1"/>
      <w:numFmt w:val="decimal"/>
      <w:lvlText w:val="%7."/>
      <w:lvlJc w:val="left"/>
      <w:pPr>
        <w:ind w:left="5760" w:hanging="360"/>
      </w:pPr>
    </w:lvl>
    <w:lvl w:ilvl="7" w:tplc="F112DC1E" w:tentative="1">
      <w:start w:val="1"/>
      <w:numFmt w:val="lowerLetter"/>
      <w:lvlText w:val="%8."/>
      <w:lvlJc w:val="left"/>
      <w:pPr>
        <w:ind w:left="6480" w:hanging="360"/>
      </w:pPr>
    </w:lvl>
    <w:lvl w:ilvl="8" w:tplc="274E64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481023"/>
    <w:multiLevelType w:val="hybridMultilevel"/>
    <w:tmpl w:val="8FC0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C3058"/>
    <w:multiLevelType w:val="hybridMultilevel"/>
    <w:tmpl w:val="D584E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011A9"/>
    <w:multiLevelType w:val="hybridMultilevel"/>
    <w:tmpl w:val="536A5FBC"/>
    <w:lvl w:ilvl="0" w:tplc="04080001">
      <w:start w:val="1"/>
      <w:numFmt w:val="lowerRoman"/>
      <w:lvlText w:val="%1."/>
      <w:lvlJc w:val="righ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978E6"/>
    <w:multiLevelType w:val="hybridMultilevel"/>
    <w:tmpl w:val="E1D665D0"/>
    <w:lvl w:ilvl="0" w:tplc="0408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1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"/>
  </w:num>
  <w:num w:numId="5">
    <w:abstractNumId w:val="22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17"/>
  </w:num>
  <w:num w:numId="12">
    <w:abstractNumId w:val="8"/>
  </w:num>
  <w:num w:numId="13">
    <w:abstractNumId w:val="14"/>
  </w:num>
  <w:num w:numId="14">
    <w:abstractNumId w:val="11"/>
  </w:num>
  <w:num w:numId="15">
    <w:abstractNumId w:val="19"/>
  </w:num>
  <w:num w:numId="16">
    <w:abstractNumId w:val="23"/>
  </w:num>
  <w:num w:numId="17">
    <w:abstractNumId w:val="13"/>
  </w:num>
  <w:num w:numId="18">
    <w:abstractNumId w:val="0"/>
  </w:num>
  <w:num w:numId="19">
    <w:abstractNumId w:val="24"/>
  </w:num>
  <w:num w:numId="20">
    <w:abstractNumId w:val="6"/>
  </w:num>
  <w:num w:numId="21">
    <w:abstractNumId w:val="25"/>
  </w:num>
  <w:num w:numId="22">
    <w:abstractNumId w:val="9"/>
  </w:num>
  <w:num w:numId="23">
    <w:abstractNumId w:val="21"/>
  </w:num>
  <w:num w:numId="24">
    <w:abstractNumId w:val="12"/>
  </w:num>
  <w:num w:numId="25">
    <w:abstractNumId w:val="7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41"/>
    <w:rsid w:val="00003A6C"/>
    <w:rsid w:val="0001081E"/>
    <w:rsid w:val="00026C27"/>
    <w:rsid w:val="00030B07"/>
    <w:rsid w:val="000315BF"/>
    <w:rsid w:val="00036433"/>
    <w:rsid w:val="0005175E"/>
    <w:rsid w:val="00054BA3"/>
    <w:rsid w:val="00063164"/>
    <w:rsid w:val="00066936"/>
    <w:rsid w:val="00071645"/>
    <w:rsid w:val="00077CAD"/>
    <w:rsid w:val="0009476D"/>
    <w:rsid w:val="000A22FF"/>
    <w:rsid w:val="000C686B"/>
    <w:rsid w:val="000D196D"/>
    <w:rsid w:val="00111FC0"/>
    <w:rsid w:val="001255E9"/>
    <w:rsid w:val="00126D61"/>
    <w:rsid w:val="0014594F"/>
    <w:rsid w:val="00147489"/>
    <w:rsid w:val="00147BD1"/>
    <w:rsid w:val="00155151"/>
    <w:rsid w:val="00160525"/>
    <w:rsid w:val="00167957"/>
    <w:rsid w:val="00171845"/>
    <w:rsid w:val="001A5401"/>
    <w:rsid w:val="001F25E9"/>
    <w:rsid w:val="001F3FC0"/>
    <w:rsid w:val="001F44A6"/>
    <w:rsid w:val="001F4649"/>
    <w:rsid w:val="002004C1"/>
    <w:rsid w:val="00203CB1"/>
    <w:rsid w:val="0021552E"/>
    <w:rsid w:val="002474C2"/>
    <w:rsid w:val="002517AD"/>
    <w:rsid w:val="00252123"/>
    <w:rsid w:val="002849BE"/>
    <w:rsid w:val="002A2214"/>
    <w:rsid w:val="002C14AB"/>
    <w:rsid w:val="002C784D"/>
    <w:rsid w:val="002D1E1E"/>
    <w:rsid w:val="0031635A"/>
    <w:rsid w:val="00335C76"/>
    <w:rsid w:val="00344FAB"/>
    <w:rsid w:val="003514F8"/>
    <w:rsid w:val="00352BC2"/>
    <w:rsid w:val="0035417F"/>
    <w:rsid w:val="003752A7"/>
    <w:rsid w:val="00380D3C"/>
    <w:rsid w:val="00396A81"/>
    <w:rsid w:val="00396D2D"/>
    <w:rsid w:val="003A4A88"/>
    <w:rsid w:val="003A6F85"/>
    <w:rsid w:val="003C05AE"/>
    <w:rsid w:val="003C2525"/>
    <w:rsid w:val="003C3B80"/>
    <w:rsid w:val="003C432B"/>
    <w:rsid w:val="003C560E"/>
    <w:rsid w:val="003C7877"/>
    <w:rsid w:val="003D177A"/>
    <w:rsid w:val="003D5898"/>
    <w:rsid w:val="003E20CF"/>
    <w:rsid w:val="003E7C7C"/>
    <w:rsid w:val="003F15D6"/>
    <w:rsid w:val="00400D1E"/>
    <w:rsid w:val="0043641D"/>
    <w:rsid w:val="004437F1"/>
    <w:rsid w:val="00450057"/>
    <w:rsid w:val="0045081A"/>
    <w:rsid w:val="00462CD2"/>
    <w:rsid w:val="00473CB3"/>
    <w:rsid w:val="0048089E"/>
    <w:rsid w:val="004A006D"/>
    <w:rsid w:val="004B59E7"/>
    <w:rsid w:val="004D0182"/>
    <w:rsid w:val="004D163D"/>
    <w:rsid w:val="004D1788"/>
    <w:rsid w:val="004F655F"/>
    <w:rsid w:val="00500281"/>
    <w:rsid w:val="0050232C"/>
    <w:rsid w:val="00506AAE"/>
    <w:rsid w:val="00510130"/>
    <w:rsid w:val="00521B02"/>
    <w:rsid w:val="0054287F"/>
    <w:rsid w:val="00561097"/>
    <w:rsid w:val="0056221F"/>
    <w:rsid w:val="0057009F"/>
    <w:rsid w:val="005811F9"/>
    <w:rsid w:val="00585E30"/>
    <w:rsid w:val="00594518"/>
    <w:rsid w:val="00597858"/>
    <w:rsid w:val="005A0E76"/>
    <w:rsid w:val="005D0A1C"/>
    <w:rsid w:val="006423E5"/>
    <w:rsid w:val="00652AFF"/>
    <w:rsid w:val="006616B1"/>
    <w:rsid w:val="00664F62"/>
    <w:rsid w:val="00670BDB"/>
    <w:rsid w:val="0067614F"/>
    <w:rsid w:val="00677F83"/>
    <w:rsid w:val="00681841"/>
    <w:rsid w:val="006E19F4"/>
    <w:rsid w:val="006E31ED"/>
    <w:rsid w:val="006F45E2"/>
    <w:rsid w:val="00700BEC"/>
    <w:rsid w:val="00717587"/>
    <w:rsid w:val="007367AA"/>
    <w:rsid w:val="007871BC"/>
    <w:rsid w:val="007C0489"/>
    <w:rsid w:val="007C211E"/>
    <w:rsid w:val="007C3141"/>
    <w:rsid w:val="007C417C"/>
    <w:rsid w:val="007D70E5"/>
    <w:rsid w:val="007F54A3"/>
    <w:rsid w:val="007F693B"/>
    <w:rsid w:val="0082772A"/>
    <w:rsid w:val="008277DA"/>
    <w:rsid w:val="00854D17"/>
    <w:rsid w:val="0085660E"/>
    <w:rsid w:val="008869AF"/>
    <w:rsid w:val="008A1FF7"/>
    <w:rsid w:val="008A7AC2"/>
    <w:rsid w:val="008D23EE"/>
    <w:rsid w:val="008D70BF"/>
    <w:rsid w:val="008E097C"/>
    <w:rsid w:val="008F4781"/>
    <w:rsid w:val="00904BC3"/>
    <w:rsid w:val="009073B2"/>
    <w:rsid w:val="0091788E"/>
    <w:rsid w:val="00922ADD"/>
    <w:rsid w:val="0093175E"/>
    <w:rsid w:val="009944C2"/>
    <w:rsid w:val="009970B8"/>
    <w:rsid w:val="009A39E4"/>
    <w:rsid w:val="009B4950"/>
    <w:rsid w:val="009C047A"/>
    <w:rsid w:val="009D6949"/>
    <w:rsid w:val="00A04308"/>
    <w:rsid w:val="00A3755F"/>
    <w:rsid w:val="00A41DC9"/>
    <w:rsid w:val="00A441B0"/>
    <w:rsid w:val="00A45797"/>
    <w:rsid w:val="00A52C26"/>
    <w:rsid w:val="00A6429B"/>
    <w:rsid w:val="00A65692"/>
    <w:rsid w:val="00A7429D"/>
    <w:rsid w:val="00A868C1"/>
    <w:rsid w:val="00A91947"/>
    <w:rsid w:val="00A94027"/>
    <w:rsid w:val="00AB7679"/>
    <w:rsid w:val="00AC0733"/>
    <w:rsid w:val="00AF3520"/>
    <w:rsid w:val="00B31A8C"/>
    <w:rsid w:val="00B4098F"/>
    <w:rsid w:val="00B53E29"/>
    <w:rsid w:val="00B6323E"/>
    <w:rsid w:val="00BB2B12"/>
    <w:rsid w:val="00BC006A"/>
    <w:rsid w:val="00BC16FB"/>
    <w:rsid w:val="00BC205E"/>
    <w:rsid w:val="00BF2DEF"/>
    <w:rsid w:val="00C03724"/>
    <w:rsid w:val="00C10E72"/>
    <w:rsid w:val="00C17527"/>
    <w:rsid w:val="00C41341"/>
    <w:rsid w:val="00C45243"/>
    <w:rsid w:val="00C544FA"/>
    <w:rsid w:val="00C70C96"/>
    <w:rsid w:val="00C93777"/>
    <w:rsid w:val="00C95701"/>
    <w:rsid w:val="00CB0E14"/>
    <w:rsid w:val="00CC213C"/>
    <w:rsid w:val="00CD60CE"/>
    <w:rsid w:val="00D0546A"/>
    <w:rsid w:val="00D05DFB"/>
    <w:rsid w:val="00D078C8"/>
    <w:rsid w:val="00D20286"/>
    <w:rsid w:val="00D366E0"/>
    <w:rsid w:val="00D564F2"/>
    <w:rsid w:val="00D87E2E"/>
    <w:rsid w:val="00D93285"/>
    <w:rsid w:val="00DA19CB"/>
    <w:rsid w:val="00DA6CAE"/>
    <w:rsid w:val="00DB118C"/>
    <w:rsid w:val="00DB6B3A"/>
    <w:rsid w:val="00DB7B02"/>
    <w:rsid w:val="00DC5E8E"/>
    <w:rsid w:val="00DD79FB"/>
    <w:rsid w:val="00E11C7B"/>
    <w:rsid w:val="00E22402"/>
    <w:rsid w:val="00E33499"/>
    <w:rsid w:val="00E5300B"/>
    <w:rsid w:val="00E54796"/>
    <w:rsid w:val="00E769A1"/>
    <w:rsid w:val="00E83394"/>
    <w:rsid w:val="00EC53FC"/>
    <w:rsid w:val="00EE7E12"/>
    <w:rsid w:val="00EF74ED"/>
    <w:rsid w:val="00F2733F"/>
    <w:rsid w:val="00F42AC2"/>
    <w:rsid w:val="00F86EBE"/>
    <w:rsid w:val="00F9505B"/>
    <w:rsid w:val="00FC3410"/>
    <w:rsid w:val="00FC5D11"/>
    <w:rsid w:val="00FC61AE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64EF1-8C4E-4AAE-B3DF-27302389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41341"/>
  </w:style>
  <w:style w:type="paragraph" w:styleId="a4">
    <w:name w:val="footer"/>
    <w:basedOn w:val="a"/>
    <w:link w:val="Char0"/>
    <w:uiPriority w:val="99"/>
    <w:semiHidden/>
    <w:unhideWhenUsed/>
    <w:rsid w:val="00C41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1341"/>
  </w:style>
  <w:style w:type="paragraph" w:styleId="a5">
    <w:name w:val="Balloon Text"/>
    <w:basedOn w:val="a"/>
    <w:link w:val="Char1"/>
    <w:uiPriority w:val="99"/>
    <w:semiHidden/>
    <w:unhideWhenUsed/>
    <w:rsid w:val="00C4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4134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1645"/>
    <w:rPr>
      <w:color w:val="808080"/>
    </w:rPr>
  </w:style>
  <w:style w:type="character" w:styleId="a7">
    <w:name w:val="Emphasis"/>
    <w:basedOn w:val="a0"/>
    <w:uiPriority w:val="20"/>
    <w:qFormat/>
    <w:rsid w:val="00521B02"/>
    <w:rPr>
      <w:i/>
      <w:iCs/>
    </w:rPr>
  </w:style>
  <w:style w:type="paragraph" w:styleId="Web">
    <w:name w:val="Normal (Web)"/>
    <w:basedOn w:val="a"/>
    <w:uiPriority w:val="99"/>
    <w:unhideWhenUsed/>
    <w:rsid w:val="0038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54287F"/>
    <w:rPr>
      <w:color w:val="0000FF" w:themeColor="hyperlink"/>
      <w:u w:val="single"/>
    </w:rPr>
  </w:style>
  <w:style w:type="paragraph" w:customStyle="1" w:styleId="Default">
    <w:name w:val="Default"/>
    <w:rsid w:val="0054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7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69A1"/>
    <w:pPr>
      <w:ind w:left="720"/>
      <w:contextualSpacing/>
    </w:pPr>
  </w:style>
  <w:style w:type="character" w:customStyle="1" w:styleId="FontStyle19">
    <w:name w:val="Font Style19"/>
    <w:uiPriority w:val="99"/>
    <w:rsid w:val="004B59E7"/>
    <w:rPr>
      <w:rFonts w:ascii="Arial" w:hAnsi="Arial" w:cs="Arial" w:hint="default"/>
      <w:sz w:val="22"/>
      <w:szCs w:val="22"/>
    </w:rPr>
  </w:style>
  <w:style w:type="paragraph" w:customStyle="1" w:styleId="Style4">
    <w:name w:val="Style4"/>
    <w:basedOn w:val="a"/>
    <w:uiPriority w:val="99"/>
    <w:rsid w:val="004B59E7"/>
    <w:pPr>
      <w:widowControl w:val="0"/>
      <w:autoSpaceDE w:val="0"/>
      <w:autoSpaceDN w:val="0"/>
      <w:adjustRightInd w:val="0"/>
      <w:spacing w:after="0" w:line="277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91788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stereos</dc:creator>
  <cp:lastModifiedBy>ΧΡΥΣΑΝΘΗ ΣΤΑΜΑΤΕΛΑΤΟΥ</cp:lastModifiedBy>
  <cp:revision>2</cp:revision>
  <cp:lastPrinted>2019-11-04T10:43:00Z</cp:lastPrinted>
  <dcterms:created xsi:type="dcterms:W3CDTF">2024-11-19T07:45:00Z</dcterms:created>
  <dcterms:modified xsi:type="dcterms:W3CDTF">2024-11-19T07:45:00Z</dcterms:modified>
</cp:coreProperties>
</file>