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5C" w:rsidRDefault="00AB40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ΚΥΚΛΩΜΑ ΑΝΑΙΣΘΗΣΙΑΣ  24788</w:t>
      </w:r>
    </w:p>
    <w:p w:rsidR="00AB405C" w:rsidRDefault="00AB40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34E" w:rsidRDefault="00AB405C">
      <w:pPr>
        <w:rPr>
          <w:rFonts w:ascii="Times New Roman" w:eastAsia="Times New Roman" w:hAnsi="Times New Roman" w:cs="Times New Roman"/>
          <w:sz w:val="24"/>
          <w:szCs w:val="24"/>
        </w:rPr>
      </w:pPr>
      <w:r w:rsidRPr="0017538A">
        <w:rPr>
          <w:rFonts w:ascii="Times New Roman" w:eastAsia="Times New Roman" w:hAnsi="Times New Roman" w:cs="Times New Roman"/>
          <w:sz w:val="24"/>
          <w:szCs w:val="24"/>
        </w:rPr>
        <w:t>Σετ αναπνευστικού κυκλώματος ασθενούς κατάλληλο για αναισθησία, για ενήλικες, υψηλής ποιότητας, μεγάλης αντοχής και συμβατότητας με τα μηχανήματα αερισμού . Το κύκλωμα να αποτελε</w:t>
      </w:r>
      <w:r>
        <w:rPr>
          <w:rFonts w:ascii="Times New Roman" w:eastAsia="Times New Roman" w:hAnsi="Times New Roman" w:cs="Times New Roman"/>
          <w:sz w:val="24"/>
          <w:szCs w:val="24"/>
        </w:rPr>
        <w:t>ίται από: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Δύο σωλήνες </w:t>
      </w:r>
      <w:r w:rsidRPr="0017538A">
        <w:rPr>
          <w:rFonts w:ascii="Times New Roman" w:eastAsia="Times New Roman" w:hAnsi="Times New Roman" w:cs="Times New Roman"/>
          <w:sz w:val="24"/>
          <w:szCs w:val="24"/>
        </w:rPr>
        <w:t xml:space="preserve"> μήκους 1.80 μ. (εισπνοής κ</w:t>
      </w:r>
      <w:r>
        <w:rPr>
          <w:rFonts w:ascii="Times New Roman" w:eastAsia="Times New Roman" w:hAnsi="Times New Roman" w:cs="Times New Roman"/>
          <w:sz w:val="24"/>
          <w:szCs w:val="24"/>
        </w:rPr>
        <w:t>αι εκπνοής)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Ένα σωλήνα </w:t>
      </w:r>
      <w:r w:rsidRPr="0017538A">
        <w:rPr>
          <w:rFonts w:ascii="Times New Roman" w:eastAsia="Times New Roman" w:hAnsi="Times New Roman" w:cs="Times New Roman"/>
          <w:sz w:val="24"/>
          <w:szCs w:val="24"/>
        </w:rPr>
        <w:t xml:space="preserve"> μήκους 1.50μ για την σύνδεση του ασκού </w:t>
      </w:r>
      <w:r w:rsidRPr="0017538A">
        <w:rPr>
          <w:rFonts w:ascii="Times New Roman" w:eastAsia="Times New Roman" w:hAnsi="Times New Roman" w:cs="Times New Roman"/>
          <w:sz w:val="24"/>
          <w:szCs w:val="24"/>
        </w:rPr>
        <w:br/>
        <w:t xml:space="preserve">- Ασκό 2 Λίτρων, χωρίς 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latex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br/>
        <w:t>- Άκρες ασφαλείας κατασκευασμένες κατά ISO (22mm)</w:t>
      </w:r>
      <w:r w:rsidRPr="0017538A">
        <w:rPr>
          <w:rFonts w:ascii="Times New Roman" w:eastAsia="Times New Roman" w:hAnsi="Times New Roman" w:cs="Times New Roman"/>
          <w:sz w:val="24"/>
          <w:szCs w:val="24"/>
        </w:rPr>
        <w:br/>
        <w:t xml:space="preserve">- Συνδετικό Υ αποσπώμενο και συνδετικό γωνιώδες, με θύρα δειγματοληψίας 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Luer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Lock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br/>
      </w:r>
      <w:r w:rsidRPr="0017538A">
        <w:rPr>
          <w:rFonts w:ascii="Times New Roman" w:eastAsia="Times New Roman" w:hAnsi="Times New Roman" w:cs="Times New Roman"/>
          <w:sz w:val="24"/>
          <w:szCs w:val="24"/>
        </w:rPr>
        <w:br/>
        <w:t>Επιπλέον να είναι :</w:t>
      </w:r>
      <w:r w:rsidRPr="0017538A">
        <w:rPr>
          <w:rFonts w:ascii="Times New Roman" w:eastAsia="Times New Roman" w:hAnsi="Times New Roman" w:cs="Times New Roman"/>
          <w:sz w:val="24"/>
          <w:szCs w:val="24"/>
        </w:rPr>
        <w:br/>
        <w:t xml:space="preserve"> -Κατασκευασμένο χωρίς 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latex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t xml:space="preserve"> και χωρίς PVC </w:t>
      </w:r>
      <w:r w:rsidRPr="0017538A">
        <w:rPr>
          <w:rFonts w:ascii="Times New Roman" w:eastAsia="Times New Roman" w:hAnsi="Times New Roman" w:cs="Times New Roman"/>
          <w:sz w:val="24"/>
          <w:szCs w:val="24"/>
        </w:rPr>
        <w:br/>
        <w:t xml:space="preserve">- Να είναι κατασκευασμένο σε απόλυτα καθαρούς χώρους ή αποστειρωμένο, σε ατομική συσκευασία.                                                                                                       </w:t>
      </w:r>
      <w:r w:rsidRPr="0017538A">
        <w:rPr>
          <w:rFonts w:ascii="Times New Roman" w:eastAsia="Times New Roman" w:hAnsi="Times New Roman" w:cs="Times New Roman"/>
          <w:sz w:val="24"/>
          <w:szCs w:val="24"/>
        </w:rPr>
        <w:br/>
        <w:t xml:space="preserve">- Χαμηλής αντίστασης, μικρότερης των 1,4 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mbar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t xml:space="preserve"> στα 60 L/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38A">
        <w:rPr>
          <w:rFonts w:ascii="Times New Roman" w:eastAsia="Times New Roman" w:hAnsi="Times New Roman" w:cs="Times New Roman"/>
          <w:sz w:val="24"/>
          <w:szCs w:val="24"/>
        </w:rPr>
        <w:br/>
        <w:t>- Χαμηλής ενδοτικότητας (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Compliance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t xml:space="preserve">), μικρότερης των 2.7 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mbar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t xml:space="preserve"> στα 60 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mbar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br/>
        <w:t xml:space="preserve">- Χαμηλής διαρροής μικρότερης των 50 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t xml:space="preserve"> στα 60 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mbar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38A">
        <w:rPr>
          <w:rFonts w:ascii="Times New Roman" w:eastAsia="Times New Roman" w:hAnsi="Times New Roman" w:cs="Times New Roman"/>
          <w:sz w:val="24"/>
          <w:szCs w:val="24"/>
        </w:rPr>
        <w:br/>
      </w:r>
      <w:r w:rsidRPr="0017538A">
        <w:rPr>
          <w:rFonts w:ascii="Times New Roman" w:eastAsia="Times New Roman" w:hAnsi="Times New Roman" w:cs="Times New Roman"/>
          <w:sz w:val="24"/>
          <w:szCs w:val="24"/>
        </w:rPr>
        <w:br/>
        <w:t>Να έχουν τάπα προστασίας στο "</w:t>
      </w:r>
      <w:proofErr w:type="spellStart"/>
      <w:r w:rsidRPr="0017538A">
        <w:rPr>
          <w:rFonts w:ascii="Times New Roman" w:eastAsia="Times New Roman" w:hAnsi="Times New Roman" w:cs="Times New Roman"/>
          <w:sz w:val="24"/>
          <w:szCs w:val="24"/>
        </w:rPr>
        <w:t>Υ"συνδετικό</w:t>
      </w:r>
      <w:proofErr w:type="spellEnd"/>
      <w:r w:rsidRPr="0017538A">
        <w:rPr>
          <w:rFonts w:ascii="Times New Roman" w:eastAsia="Times New Roman" w:hAnsi="Times New Roman" w:cs="Times New Roman"/>
          <w:sz w:val="24"/>
          <w:szCs w:val="24"/>
        </w:rPr>
        <w:t>. .</w:t>
      </w:r>
    </w:p>
    <w:p w:rsidR="00DD434E" w:rsidRDefault="00DD43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34E" w:rsidRDefault="00DD43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34E" w:rsidRDefault="00DD43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34E" w:rsidRDefault="00DD43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34E" w:rsidRDefault="00DD43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34E" w:rsidRDefault="00DD43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34E" w:rsidRDefault="00DD43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34E" w:rsidRDefault="00DD43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34E" w:rsidRDefault="00DD43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0879" w:rsidRDefault="008C08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34E" w:rsidRDefault="00DD43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34E" w:rsidRDefault="00DD434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28" w:type="dxa"/>
        <w:tblCellSpacing w:w="0" w:type="dxa"/>
        <w:tblInd w:w="-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436"/>
      </w:tblGrid>
      <w:tr w:rsidR="00DD434E" w:rsidRPr="00DD434E" w:rsidTr="00DD434E">
        <w:trPr>
          <w:trHeight w:val="1890"/>
          <w:tblCellSpacing w:w="0" w:type="dxa"/>
        </w:trPr>
        <w:tc>
          <w:tcPr>
            <w:tcW w:w="992" w:type="dxa"/>
            <w:tcBorders>
              <w:left w:val="nil"/>
            </w:tcBorders>
            <w:vAlign w:val="center"/>
            <w:hideMark/>
          </w:tcPr>
          <w:p w:rsidR="00DD434E" w:rsidRPr="0017538A" w:rsidRDefault="00DD434E" w:rsidP="00F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vAlign w:val="center"/>
            <w:hideMark/>
          </w:tcPr>
          <w:p w:rsidR="00DD434E" w:rsidRDefault="0049456D" w:rsidP="00DD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ΑΝΤΙΜΙΚΡΟΒΙΑΚΟ </w:t>
            </w:r>
            <w:r w:rsidR="00DD434E">
              <w:rPr>
                <w:rFonts w:ascii="Times New Roman" w:eastAsia="Times New Roman" w:hAnsi="Times New Roman" w:cs="Times New Roman"/>
                <w:sz w:val="32"/>
                <w:szCs w:val="32"/>
              </w:rPr>
              <w:t>ΦΙΛΤΡΟ ΘΕΡΜΑΝΣΗΣ ΥΓΡΑΝΣΗΣ  (24484)</w:t>
            </w:r>
          </w:p>
          <w:p w:rsidR="00DD434E" w:rsidRDefault="00DD434E" w:rsidP="00DD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434E" w:rsidRDefault="00DD434E" w:rsidP="00DD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D434E" w:rsidRPr="0017538A" w:rsidRDefault="00DD434E" w:rsidP="00DD4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Φίλτρα με ηλεκτροστατική μεμβράνη φιλτραρίσματος με ενσωματωμένο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εναλλάκτη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ύ</w:t>
            </w:r>
            <w:r w:rsidR="004945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γρανσης-θέρμανσης, κλάσης HEPA. </w:t>
            </w:r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Να έχουν υψηλή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αντιμικροβιακή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/αντιβακτηριδιακή δράση τουλάχιστον 99,999%, και να έχουν υψηλή απόδοση ύγρανσης τουλάχιστον 30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mg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σε αναπνευστικό όγκο 500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ml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Να προσκομισθούν μελέτες και τα αντίστοιχα πιστοποιητικά για την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αντιμικροβιακή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/αντιβακτηριδιακή δράση. Να είναι μικρού βάρους περίπου 30g, νεκρού όγκου μικρότερου των 40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ml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χαμηλής αντίστασης ροής μικρότερη από 2,0 cm Η20 στα 60 λίτρα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ανα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λεπτό και κατάλληλα για αναπνευστικούς όγκους από 150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ml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εως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1000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ml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περίπου. Να είναι αποστειρωμένα, μίας χρήσης και ελεύθερα από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Latex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Να υπάρχουν οι αντίστοιχες ενδείξεις αποστείρωσης και απουσίας </w:t>
            </w:r>
            <w:proofErr w:type="spellStart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>latex</w:t>
            </w:r>
            <w:proofErr w:type="spellEnd"/>
            <w:r w:rsidRPr="0017538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επί της συσκευασίας. </w:t>
            </w:r>
          </w:p>
        </w:tc>
      </w:tr>
    </w:tbl>
    <w:p w:rsidR="00B35E2E" w:rsidRDefault="00B35E2E"/>
    <w:p w:rsidR="00B35E2E" w:rsidRDefault="00B35E2E">
      <w:r>
        <w:br w:type="page"/>
      </w:r>
    </w:p>
    <w:p w:rsidR="00B35E2E" w:rsidRDefault="00B35E2E" w:rsidP="00B35E2E">
      <w:p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lastRenderedPageBreak/>
        <w:t>Υπεργλωττιδικός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 αεραγωγός με </w:t>
      </w: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t>cuff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t>απο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t>gel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>(287213)</w:t>
      </w:r>
    </w:p>
    <w:p w:rsidR="00B35E2E" w:rsidRPr="00FC5211" w:rsidRDefault="00B35E2E" w:rsidP="00B35E2E">
      <w:pPr>
        <w:rPr>
          <w:sz w:val="32"/>
          <w:szCs w:val="32"/>
        </w:rPr>
      </w:pPr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Να είναι 2ης γενιάς </w:t>
      </w: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t>υπεργλωττιδικός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 αεραγωγός, με </w:t>
      </w: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t>cuff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 από ειδικό </w:t>
      </w: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t>gel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, χωρίς προσθήκη αέρα. Να δέχεται </w:t>
      </w: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t>ενδοτραχειακό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 σωλήνα και να έχει αυλό για καθετήρα αναρρόφησης. Να διαθέτει πεπλατυσμένο σχήμα για </w:t>
      </w: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t>στρεπτική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 ακαμψία κι ενσωματωμένο </w:t>
      </w: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t>bite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t>block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 . Αποστειρωμένος,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17538A">
        <w:rPr>
          <w:rFonts w:ascii="Times New Roman" w:eastAsia="Times New Roman" w:hAnsi="Times New Roman" w:cs="Times New Roman"/>
          <w:sz w:val="32"/>
          <w:szCs w:val="32"/>
        </w:rPr>
        <w:t>Latex</w:t>
      </w:r>
      <w:proofErr w:type="spellEnd"/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 Free,  μίας χρήσης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7538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Να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διατείθεται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σε νούμερα  3,4 και 5</w:t>
      </w:r>
    </w:p>
    <w:p w:rsidR="00DD434E" w:rsidRDefault="00DD434E">
      <w:bookmarkStart w:id="0" w:name="_GoBack"/>
      <w:bookmarkEnd w:id="0"/>
    </w:p>
    <w:sectPr w:rsidR="00DD434E" w:rsidSect="00185F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5C"/>
    <w:rsid w:val="00185F38"/>
    <w:rsid w:val="00335DB3"/>
    <w:rsid w:val="0049456D"/>
    <w:rsid w:val="008C0879"/>
    <w:rsid w:val="00A47011"/>
    <w:rsid w:val="00AB405C"/>
    <w:rsid w:val="00B35E2E"/>
    <w:rsid w:val="00D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B5670-0C06-4B8F-80BA-A7BD9235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anaistisiologiko</dc:creator>
  <cp:keywords/>
  <dc:description/>
  <cp:lastModifiedBy>ΕΛΕΝΗ ΜΗΝΑΔΑΚΗ</cp:lastModifiedBy>
  <cp:revision>2</cp:revision>
  <dcterms:created xsi:type="dcterms:W3CDTF">2024-09-11T07:39:00Z</dcterms:created>
  <dcterms:modified xsi:type="dcterms:W3CDTF">2024-09-11T07:39:00Z</dcterms:modified>
</cp:coreProperties>
</file>