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E605A7" w:rsidRPr="00876501" w:rsidRDefault="00E605A7" w:rsidP="00E605A7">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2E1824" w:rsidRPr="00CB4906" w:rsidRDefault="00E605A7" w:rsidP="002E1824">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 </w:t>
      </w:r>
      <w:r w:rsidRPr="00B85052">
        <w:rPr>
          <w:rFonts w:ascii="Calibri" w:eastAsia="Times New Roman" w:hAnsi="Calibri" w:cs="Tahoma"/>
          <w:b/>
          <w:bCs/>
          <w:sz w:val="24"/>
          <w:szCs w:val="24"/>
          <w:u w:val="single"/>
          <w:lang w:eastAsia="el-GR"/>
        </w:rPr>
        <w:t>,</w:t>
      </w:r>
      <w:r>
        <w:rPr>
          <w:rFonts w:ascii="Calibri" w:eastAsia="Times New Roman" w:hAnsi="Calibri" w:cs="Tahoma"/>
          <w:b/>
          <w:bCs/>
          <w:sz w:val="24"/>
          <w:szCs w:val="24"/>
          <w:u w:val="single"/>
          <w:lang w:eastAsia="el-GR"/>
        </w:rPr>
        <w:t xml:space="preserve">ΕΝΙΑΙΟ ΠΙΣΤΟΠΟΙΗΤΙΚΟ ΔΙΚΑΣΤΙΚΗΣ ΦΕΡΕΓΓΥΟΤΗΤΑΣ  </w:t>
      </w:r>
      <w:r w:rsidRPr="00E605A7">
        <w:rPr>
          <w:rFonts w:ascii="Calibri" w:eastAsia="Times New Roman" w:hAnsi="Calibri" w:cs="Tahoma"/>
          <w:b/>
          <w:bCs/>
          <w:sz w:val="24"/>
          <w:szCs w:val="24"/>
          <w:u w:val="single"/>
          <w:lang w:eastAsia="el-GR"/>
        </w:rPr>
        <w:t xml:space="preserve">ΚΑΙ </w:t>
      </w:r>
      <w:r w:rsidRPr="00BA5333">
        <w:rPr>
          <w:rFonts w:ascii="Calibri" w:eastAsia="Times New Roman" w:hAnsi="Calibri" w:cs="Tahoma"/>
          <w:b/>
          <w:bCs/>
          <w:sz w:val="24"/>
          <w:szCs w:val="24"/>
          <w:u w:val="single"/>
          <w:lang w:eastAsia="el-GR"/>
        </w:rPr>
        <w:t>ΑΝΑΛΥΤΙΚΟ ΠΙΣΤΟΠΟΙΗΤΙΚΟ ΕΚΠΡΟΣΩΠΗΣΗΣ</w:t>
      </w:r>
      <w:r w:rsidRPr="00E605A7">
        <w:rPr>
          <w:rFonts w:ascii="Calibri" w:eastAsia="Times New Roman" w:hAnsi="Calibri" w:cs="Tahoma"/>
          <w:b/>
          <w:bCs/>
          <w:sz w:val="24"/>
          <w:szCs w:val="24"/>
          <w:u w:val="single"/>
          <w:lang w:eastAsia="el-GR"/>
        </w:rPr>
        <w:t>)</w:t>
      </w:r>
      <w:r w:rsidR="002E1824" w:rsidRPr="002E1824">
        <w:rPr>
          <w:rFonts w:ascii="Courier New" w:hAnsi="Courier New" w:cs="Courier New"/>
          <w:sz w:val="20"/>
          <w:szCs w:val="20"/>
        </w:rPr>
        <w:t xml:space="preserve"> </w:t>
      </w:r>
      <w:r w:rsidR="002E1824" w:rsidRPr="002E1824">
        <w:rPr>
          <w:rFonts w:ascii="Calibri" w:eastAsia="Times New Roman" w:hAnsi="Calibri" w:cs="Tahoma"/>
          <w:b/>
          <w:bCs/>
          <w:sz w:val="24"/>
          <w:szCs w:val="24"/>
          <w:u w:val="single"/>
          <w:lang w:eastAsia="el-GR"/>
        </w:rPr>
        <w:t xml:space="preserve">α) τα δικαιολογητικά που αφορούν στην </w:t>
      </w:r>
      <w:hyperlink r:id="rId5" w:anchor="art73_1" w:history="1">
        <w:r w:rsidR="002E1824" w:rsidRPr="002E1824">
          <w:rPr>
            <w:rStyle w:val="-"/>
            <w:rFonts w:ascii="Calibri" w:eastAsia="Times New Roman" w:hAnsi="Calibri" w:cs="Tahoma"/>
            <w:b/>
            <w:bCs/>
            <w:sz w:val="24"/>
            <w:szCs w:val="24"/>
            <w:lang w:eastAsia="el-GR"/>
          </w:rPr>
          <w:t>παρ. 1 του άρθρου 73</w:t>
        </w:r>
      </w:hyperlink>
      <w:r w:rsidR="002E1824" w:rsidRPr="002E1824">
        <w:rPr>
          <w:rFonts w:ascii="Calibri" w:eastAsia="Times New Roman" w:hAnsi="Calibri" w:cs="Tahoma"/>
          <w:b/>
          <w:bCs/>
          <w:sz w:val="24"/>
          <w:szCs w:val="24"/>
          <w:u w:val="single"/>
          <w:lang w:eastAsia="el-GR"/>
        </w:rPr>
        <w:t xml:space="preserve"> και την </w:t>
      </w:r>
      <w:hyperlink r:id="rId6" w:anchor="art73_4_b" w:history="1">
        <w:r w:rsidR="002E1824" w:rsidRPr="002E1824">
          <w:rPr>
            <w:rStyle w:val="-"/>
            <w:rFonts w:ascii="Calibri" w:eastAsia="Times New Roman" w:hAnsi="Calibri" w:cs="Tahoma"/>
            <w:b/>
            <w:bCs/>
            <w:sz w:val="24"/>
            <w:szCs w:val="24"/>
            <w:lang w:eastAsia="el-GR"/>
          </w:rPr>
          <w:t>περ. β’ της παρ. 4 του άρθρου 73</w:t>
        </w:r>
      </w:hyperlink>
      <w:r w:rsidR="002E1824" w:rsidRPr="002E1824">
        <w:rPr>
          <w:rFonts w:ascii="Calibri" w:eastAsia="Times New Roman" w:hAnsi="Calibri" w:cs="Tahoma"/>
          <w:b/>
          <w:bCs/>
          <w:sz w:val="24"/>
          <w:szCs w:val="24"/>
          <w:u w:val="single"/>
          <w:lang w:eastAsia="el-GR"/>
        </w:rPr>
        <w:t xml:space="preserve"> εφόσον έχουν εκδοθεί έως τρεις (3) </w:t>
      </w:r>
      <w:r w:rsidR="00CB4906">
        <w:rPr>
          <w:rFonts w:ascii="Calibri" w:eastAsia="Times New Roman" w:hAnsi="Calibri" w:cs="Tahoma"/>
          <w:b/>
          <w:bCs/>
          <w:sz w:val="24"/>
          <w:szCs w:val="24"/>
          <w:u w:val="single"/>
          <w:lang w:eastAsia="el-GR"/>
        </w:rPr>
        <w:t>μήνες πριν από την υποβολή τους</w:t>
      </w:r>
      <w:r w:rsidR="00CB4906" w:rsidRPr="00CB4906">
        <w:rPr>
          <w:rFonts w:ascii="Calibri" w:eastAsia="Times New Roman" w:hAnsi="Calibri" w:cs="Tahoma"/>
          <w:b/>
          <w:bCs/>
          <w:sz w:val="24"/>
          <w:szCs w:val="24"/>
          <w:u w:val="single"/>
          <w:lang w:eastAsia="el-GR"/>
        </w:rPr>
        <w:t>.</w:t>
      </w:r>
    </w:p>
    <w:p w:rsidR="00E605A7" w:rsidRPr="00CB4906" w:rsidRDefault="00E605A7" w:rsidP="00E605A7">
      <w:pPr>
        <w:jc w:val="both"/>
        <w:rPr>
          <w:rFonts w:ascii="Calibri" w:eastAsia="Times New Roman" w:hAnsi="Calibri" w:cs="Tahoma"/>
          <w:b/>
          <w:bCs/>
          <w:sz w:val="24"/>
          <w:szCs w:val="24"/>
          <w:u w:val="single"/>
          <w:lang w:eastAsia="el-GR"/>
        </w:rPr>
      </w:pPr>
    </w:p>
    <w:p w:rsidR="00E605A7" w:rsidRPr="00E605A7" w:rsidRDefault="00E605A7" w:rsidP="00C1398D">
      <w:pPr>
        <w:jc w:val="center"/>
        <w:rPr>
          <w:b/>
          <w:sz w:val="40"/>
          <w:szCs w:val="40"/>
          <w:u w:val="single"/>
        </w:rPr>
      </w:pPr>
    </w:p>
    <w:p w:rsidR="00821E94" w:rsidRPr="00821E94" w:rsidRDefault="00821E94" w:rsidP="00C1398D">
      <w:pPr>
        <w:pStyle w:val="a3"/>
        <w:numPr>
          <w:ilvl w:val="0"/>
          <w:numId w:val="1"/>
        </w:numPr>
        <w:jc w:val="both"/>
        <w:rPr>
          <w:rFonts w:ascii="Calibri" w:hAnsi="Calibri" w:cs="Tahoma"/>
          <w:bCs/>
        </w:rPr>
      </w:pPr>
      <w:bookmarkStart w:id="0" w:name="OLE_LINK5"/>
      <w:bookmarkStart w:id="1"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w:t>
      </w:r>
      <w:r w:rsidR="00FA3551">
        <w:t>,</w:t>
      </w:r>
      <w:r w:rsidRPr="001859CC">
        <w:t xml:space="preserve"> </w:t>
      </w:r>
      <w:r w:rsidR="00FA3551">
        <w:t xml:space="preserve">εφόσον έχει αναφερθεί στην πρόσκληση, </w:t>
      </w:r>
      <w:r w:rsidRPr="001859CC">
        <w:t xml:space="preserve">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lastRenderedPageBreak/>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6E6EB2" w:rsidRDefault="006E6EB2" w:rsidP="006E6EB2">
      <w:pPr>
        <w:pStyle w:val="a3"/>
        <w:numPr>
          <w:ilvl w:val="0"/>
          <w:numId w:val="1"/>
        </w:numPr>
        <w:shd w:val="clear" w:color="auto" w:fill="FFFFFF"/>
        <w:jc w:val="both"/>
        <w:rPr>
          <w:rFonts w:ascii="Calibri" w:hAnsi="Calibri" w:cs="Tahoma"/>
          <w:bCs/>
        </w:rPr>
      </w:pPr>
      <w:r>
        <w:rPr>
          <w:rFonts w:ascii="Calibri" w:hAnsi="Calibri" w:cs="Tahoma"/>
          <w:bCs/>
        </w:rPr>
        <w:t xml:space="preserve">Κωδικός ηλεκτρονικής τιμολόγησης </w:t>
      </w:r>
      <w:r w:rsidRPr="006E6EB2">
        <w:rPr>
          <w:rFonts w:ascii="Calibri" w:hAnsi="Calibri" w:cs="Tahoma"/>
          <w:bCs/>
        </w:rPr>
        <w:t xml:space="preserve"> 1015.E00956.00030 (Ο.Μ. ΕΔΡΑΣ)</w:t>
      </w:r>
    </w:p>
    <w:p w:rsidR="00EE46AB" w:rsidRDefault="00EE46AB" w:rsidP="00EE46AB">
      <w:pPr>
        <w:pStyle w:val="a3"/>
        <w:shd w:val="clear" w:color="auto" w:fill="FFFFFF"/>
        <w:ind w:left="928"/>
        <w:jc w:val="both"/>
        <w:rPr>
          <w:rFonts w:ascii="Calibri" w:hAnsi="Calibri" w:cs="Tahoma"/>
          <w:bCs/>
        </w:rPr>
      </w:pPr>
    </w:p>
    <w:p w:rsidR="00EE46AB" w:rsidRPr="00EE46AB" w:rsidRDefault="00EE46AB" w:rsidP="00EE46AB">
      <w:pPr>
        <w:pStyle w:val="a3"/>
        <w:numPr>
          <w:ilvl w:val="0"/>
          <w:numId w:val="1"/>
        </w:numPr>
        <w:shd w:val="clear" w:color="auto" w:fill="FFFFFF"/>
        <w:spacing w:before="100" w:beforeAutospacing="1" w:after="100" w:afterAutospacing="1"/>
      </w:pPr>
      <w:r w:rsidRPr="00EE46AB">
        <w:rPr>
          <w:rFonts w:ascii="Calibri" w:hAnsi="Calibri" w:cs="Tahoma"/>
          <w:bCs/>
          <w:u w:val="single"/>
        </w:rPr>
        <w:t>ΚΡΑΤΗΣΕΙΣ ΚΑΤΑ ΠΕΡΙΠΤΩΣΗ</w:t>
      </w:r>
    </w:p>
    <w:p w:rsidR="00EE46AB" w:rsidRPr="00EE46AB" w:rsidRDefault="00EE46AB" w:rsidP="00EE46AB">
      <w:pPr>
        <w:pStyle w:val="a3"/>
        <w:shd w:val="clear" w:color="auto" w:fill="FFFFFF"/>
        <w:spacing w:before="100" w:beforeAutospacing="1" w:after="100" w:afterAutospacing="1"/>
        <w:ind w:left="928"/>
        <w:jc w:val="both"/>
      </w:pPr>
      <w:r w:rsidRPr="00EE46AB">
        <w:t>α) Κράτηση 0,1% υπέρ ΕΑΔΗΣΥ, η οποία υπολογίζεται επί της αξίας κάθε πληρωμής προ φόρων και κρατήσεων της αρχικής, καθώς και κάθε συμπληρωματικής ή τροποποιητικής σύμβασης. (</w:t>
      </w:r>
      <w:proofErr w:type="spellStart"/>
      <w:r w:rsidRPr="00EE46AB">
        <w:t>αρ</w:t>
      </w:r>
      <w:proofErr w:type="spellEnd"/>
      <w:r w:rsidRPr="00EE46AB">
        <w:t>. 7 του Ν. 4912/21 «Ενιαία Αρχή Δημοσίων Συμβάσεων και άλλες διατάξεις του Υπουργείου Δικαιοσύνης» (ΦΕΚ 59/τ. Α΄/17.03.22) [για συμβάσεις αξίας άνω των χιλίων (1.000) ευρώ]</w:t>
      </w:r>
    </w:p>
    <w:p w:rsidR="00EE46AB" w:rsidRPr="00EE46AB" w:rsidRDefault="00EE46AB" w:rsidP="00EE46AB">
      <w:pPr>
        <w:pStyle w:val="a3"/>
        <w:spacing w:before="100" w:beforeAutospacing="1" w:after="100" w:afterAutospacing="1"/>
        <w:ind w:left="928"/>
      </w:pPr>
      <w:r w:rsidRPr="00EE46AB">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με την επιφύλαξη της παρ. 18 του </w:t>
      </w:r>
      <w:proofErr w:type="spellStart"/>
      <w:r w:rsidRPr="00EE46AB">
        <w:t>αρ</w:t>
      </w:r>
      <w:proofErr w:type="spellEnd"/>
      <w:r w:rsidRPr="00EE46AB">
        <w:t xml:space="preserve">. 376 του Ν. 4412/2016 («Μέχρι την έκδοση της κοινής απόφασης της παρ. 6 του άρθρου 36 η κράτηση της παρ. 1 του ιδίου άρθρου του πρώτου εδαφίου της ιδίας παραγράφου δεν επιβάλλεται.). Το ποσό αυτό </w:t>
      </w:r>
      <w:proofErr w:type="spellStart"/>
      <w:r w:rsidRPr="00EE46AB">
        <w:t>παρακρατείται</w:t>
      </w:r>
      <w:proofErr w:type="spellEnd"/>
      <w:r w:rsidRPr="00EE46AB">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 [για συμβάσεις με εκτιμώμενη αξία ανώτερη των τριάντα χιλιάδων (30.000) ευρώ]</w:t>
      </w:r>
    </w:p>
    <w:p w:rsidR="00EE46AB" w:rsidRPr="00EE46AB" w:rsidRDefault="00EE46AB" w:rsidP="00EE46AB">
      <w:pPr>
        <w:pStyle w:val="a3"/>
        <w:tabs>
          <w:tab w:val="left" w:pos="583"/>
        </w:tabs>
        <w:spacing w:line="264" w:lineRule="exact"/>
        <w:ind w:left="928" w:right="40"/>
      </w:pPr>
      <w:r w:rsidRPr="00EE46AB">
        <w:lastRenderedPageBreak/>
        <w:t xml:space="preserve">γ) Κράτηση 2% επί της αξίας του τιμολογίου της σύμβασης μετά την αφαίρεση του ΦΠΑ και κάθε άλλου </w:t>
      </w:r>
      <w:proofErr w:type="spellStart"/>
      <w:r w:rsidRPr="00EE46AB">
        <w:t>παρακρατούμενου</w:t>
      </w:r>
      <w:proofErr w:type="spellEnd"/>
      <w:r w:rsidRPr="00EE46AB">
        <w:t xml:space="preserve"> ποσού υπέρ τρίτων (</w:t>
      </w:r>
      <w:proofErr w:type="spellStart"/>
      <w:r w:rsidRPr="00EE46AB">
        <w:t>αρ</w:t>
      </w:r>
      <w:proofErr w:type="spellEnd"/>
      <w:r w:rsidRPr="00EE46AB">
        <w:t xml:space="preserve">. 3 παρ. </w:t>
      </w:r>
      <w:proofErr w:type="spellStart"/>
      <w:r w:rsidRPr="00EE46AB">
        <w:t>ββ</w:t>
      </w:r>
      <w:proofErr w:type="spellEnd"/>
      <w:r w:rsidRPr="00EE46AB">
        <w:t xml:space="preserve"> </w:t>
      </w:r>
      <w:proofErr w:type="spellStart"/>
      <w:r w:rsidRPr="00EE46AB">
        <w:t>εδ</w:t>
      </w:r>
      <w:proofErr w:type="spellEnd"/>
      <w:r w:rsidRPr="00EE46AB">
        <w:t xml:space="preserve">. </w:t>
      </w:r>
      <w:proofErr w:type="spellStart"/>
      <w:r w:rsidRPr="00EE46AB">
        <w:t>ε΄του</w:t>
      </w:r>
      <w:proofErr w:type="spellEnd"/>
      <w:r w:rsidRPr="00EE46AB">
        <w:t xml:space="preserve"> Ν. 3580/2007, μετά την </w:t>
      </w:r>
      <w:proofErr w:type="spellStart"/>
      <w:r w:rsidRPr="00EE46AB">
        <w:t>αναρίθμηση</w:t>
      </w:r>
      <w:proofErr w:type="spellEnd"/>
      <w:r w:rsidRPr="00EE46AB">
        <w:t xml:space="preserve"> μέσω του Ν. 3846/2010, άρθρο 24). [για συμβάσεις προμηθειών/υπηρεσιών άνω των 2.500,00 προ Φ.Π.Α.]</w:t>
      </w:r>
    </w:p>
    <w:p w:rsidR="00EE46AB" w:rsidRPr="00EE46AB" w:rsidRDefault="00EE46AB" w:rsidP="00EE46AB">
      <w:pPr>
        <w:pStyle w:val="a3"/>
        <w:spacing w:before="100" w:beforeAutospacing="1" w:after="100" w:afterAutospacing="1"/>
        <w:ind w:left="928"/>
      </w:pPr>
      <w:r w:rsidRPr="00EE46AB">
        <w:t> Οι υπέρ τρίτων κρατήσεις υπόκεινται στο εκάστοτε ισχύον αναλογικό τέλος χαρτοσήμου 3 % και στην επ’ αυτού εισφορά υπέρ ΟΓΑ 20%.</w:t>
      </w:r>
    </w:p>
    <w:p w:rsidR="00EE46AB" w:rsidRPr="00EE46AB" w:rsidRDefault="00EE46AB" w:rsidP="00EE46AB">
      <w:pPr>
        <w:pStyle w:val="a3"/>
        <w:spacing w:before="100" w:beforeAutospacing="1" w:after="100" w:afterAutospacing="1"/>
        <w:ind w:left="928"/>
      </w:pPr>
      <w:r w:rsidRPr="00EE46AB">
        <w:t>Σε κάθε περίπτωση, εάν έως τη υπογραφή της σύμβασης έχουν τροποποιηθεί οι ως άνω κρατήσεις ισχύουν οι νόμιμες.</w:t>
      </w:r>
    </w:p>
    <w:p w:rsidR="00EE46AB" w:rsidRPr="00EE46AB" w:rsidRDefault="00EE46AB" w:rsidP="00EE46AB">
      <w:pPr>
        <w:pStyle w:val="a3"/>
        <w:spacing w:before="100" w:beforeAutospacing="1" w:after="100" w:afterAutospacing="1"/>
        <w:ind w:left="928"/>
      </w:pPr>
      <w:r w:rsidRPr="00EE46AB">
        <w:t>Με κάθε πληρωμή θα γίνεται η προβλεπόμενη από την κείμενη νομοθεσία παρακράτηση φόρου εισοδήματος αξίας 4 % (αγαθά) ή 8% (για υπηρεσίες) επί του καθαρού ποσού.</w:t>
      </w:r>
    </w:p>
    <w:p w:rsidR="00EE46AB" w:rsidRPr="00EE46AB" w:rsidRDefault="00EE46AB" w:rsidP="00EE46AB">
      <w:pPr>
        <w:pStyle w:val="a3"/>
        <w:shd w:val="clear" w:color="auto" w:fill="FFFFFF"/>
        <w:ind w:left="928"/>
        <w:jc w:val="both"/>
        <w:rPr>
          <w:rFonts w:ascii="Calibri" w:hAnsi="Calibri" w:cs="Tahoma"/>
          <w:bCs/>
          <w:u w:val="single"/>
        </w:rPr>
      </w:pPr>
    </w:p>
    <w:p w:rsidR="006E6EB2" w:rsidRPr="006E6EB2" w:rsidRDefault="006E6EB2" w:rsidP="006E6EB2">
      <w:pPr>
        <w:shd w:val="clear" w:color="auto" w:fill="FFFFFF"/>
        <w:jc w:val="both"/>
        <w:rPr>
          <w:rFonts w:ascii="Calibri" w:eastAsia="Times New Roman" w:hAnsi="Calibri" w:cs="Tahoma"/>
          <w:bCs/>
          <w:sz w:val="24"/>
          <w:szCs w:val="24"/>
          <w:lang w:eastAsia="el-GR"/>
        </w:rPr>
      </w:pP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Σύμφωνα με τους παρακάτω Νόμους:</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21693/2021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Β΄/1436)</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58224/2021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Β΄/6226)</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34410/2022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Β΄/6027)</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67340/2023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Β΄/7261)</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68058/2023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Β΄/7262)</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p>
    <w:p w:rsidR="008A22DB" w:rsidRDefault="00F12697" w:rsidP="008A22DB">
      <w:pPr>
        <w:spacing w:line="259" w:lineRule="auto"/>
        <w:ind w:left="283"/>
        <w:jc w:val="both"/>
        <w:rPr>
          <w:rFonts w:ascii="Calibri" w:eastAsia="Calibri" w:hAnsi="Calibri" w:cs="Calibri"/>
          <w:b/>
          <w:sz w:val="28"/>
          <w:szCs w:val="28"/>
          <w:u w:val="single" w:color="000000"/>
        </w:rPr>
      </w:pPr>
      <w:r>
        <w:rPr>
          <w:rFonts w:ascii="Calibri" w:eastAsia="Calibri" w:hAnsi="Calibri" w:cs="Calibri"/>
          <w:b/>
          <w:sz w:val="28"/>
          <w:szCs w:val="28"/>
          <w:highlight w:val="yellow"/>
          <w:u w:val="single" w:color="000000"/>
        </w:rPr>
        <w:t>Και σ</w:t>
      </w:r>
      <w:r w:rsidR="008A22DB" w:rsidRPr="008A22DB">
        <w:rPr>
          <w:rFonts w:ascii="Calibri" w:eastAsia="Calibri" w:hAnsi="Calibri" w:cs="Calibri"/>
          <w:b/>
          <w:sz w:val="28"/>
          <w:szCs w:val="28"/>
          <w:highlight w:val="yellow"/>
          <w:u w:val="single" w:color="000000"/>
        </w:rPr>
        <w:t xml:space="preserve">το πλαίσιο της πλήρους εφαρμογής και έναρξης λειτουργίας ημερήσιας υποβολής περιστατικών νοσηλείας με DRG σε εφαρμογή του </w:t>
      </w:r>
      <w:proofErr w:type="spellStart"/>
      <w:r w:rsidR="008A22DB" w:rsidRPr="008A22DB">
        <w:rPr>
          <w:rFonts w:ascii="Calibri" w:eastAsia="Calibri" w:hAnsi="Calibri" w:cs="Calibri"/>
          <w:b/>
          <w:sz w:val="28"/>
          <w:szCs w:val="28"/>
          <w:highlight w:val="yellow"/>
          <w:u w:val="single" w:color="000000"/>
        </w:rPr>
        <w:t>Συ.Κ</w:t>
      </w:r>
      <w:r>
        <w:rPr>
          <w:rFonts w:ascii="Calibri" w:eastAsia="Calibri" w:hAnsi="Calibri" w:cs="Calibri"/>
          <w:b/>
          <w:sz w:val="28"/>
          <w:szCs w:val="28"/>
          <w:highlight w:val="yellow"/>
          <w:u w:val="single" w:color="000000"/>
        </w:rPr>
        <w:t>.Ν.Υ</w:t>
      </w:r>
      <w:proofErr w:type="spellEnd"/>
      <w:r>
        <w:rPr>
          <w:rFonts w:ascii="Calibri" w:eastAsia="Calibri" w:hAnsi="Calibri" w:cs="Calibri"/>
          <w:b/>
          <w:sz w:val="28"/>
          <w:szCs w:val="28"/>
          <w:highlight w:val="yellow"/>
          <w:u w:val="single" w:color="000000"/>
        </w:rPr>
        <w:t xml:space="preserve">, παρακαλείστε </w:t>
      </w:r>
      <w:r w:rsidR="008A22DB" w:rsidRPr="008A22DB">
        <w:rPr>
          <w:rFonts w:ascii="Calibri" w:eastAsia="Calibri" w:hAnsi="Calibri" w:cs="Calibri"/>
          <w:b/>
          <w:sz w:val="28"/>
          <w:szCs w:val="28"/>
          <w:highlight w:val="yellow"/>
          <w:u w:val="single" w:color="000000"/>
        </w:rPr>
        <w:t>με την παραλαβή του δελτίου έκτακτης παραγγελίας να τιμολογείτε άμεσα τα αγαθά ή τις υπηρεσίες.</w:t>
      </w:r>
    </w:p>
    <w:p w:rsidR="00793E9C" w:rsidRDefault="00793E9C" w:rsidP="008A22DB">
      <w:pPr>
        <w:spacing w:line="259" w:lineRule="auto"/>
        <w:ind w:left="283"/>
        <w:jc w:val="both"/>
      </w:pPr>
    </w:p>
    <w:p w:rsidR="00D4171E" w:rsidRDefault="00793E9C" w:rsidP="003D4050">
      <w:pPr>
        <w:spacing w:line="360" w:lineRule="auto"/>
        <w:ind w:left="284" w:right="113"/>
        <w:jc w:val="center"/>
        <w:rPr>
          <w:rFonts w:ascii="Calibri" w:eastAsia="Times New Roman" w:hAnsi="Calibri" w:cs="Tahoma"/>
          <w:b/>
          <w:bCs/>
          <w:sz w:val="32"/>
          <w:szCs w:val="32"/>
          <w:highlight w:val="yellow"/>
          <w:u w:val="single"/>
          <w:lang w:eastAsia="el-GR"/>
        </w:rPr>
      </w:pPr>
      <w:r w:rsidRPr="003C38DB">
        <w:rPr>
          <w:rFonts w:ascii="Calibri" w:eastAsia="Times New Roman" w:hAnsi="Calibri" w:cs="Tahoma"/>
          <w:b/>
          <w:bCs/>
          <w:sz w:val="32"/>
          <w:szCs w:val="32"/>
          <w:highlight w:val="yellow"/>
          <w:u w:val="single"/>
          <w:lang w:eastAsia="el-GR"/>
        </w:rPr>
        <w:t xml:space="preserve">EMAIL ΑΠΟΣΤΟΛΗΣ ΗΛΕΚΤΡΟΝΙΚΩΝ ΤΙΜΟΛΟΓΙΩΝ </w:t>
      </w:r>
    </w:p>
    <w:bookmarkStart w:id="2" w:name="_GoBack"/>
    <w:bookmarkEnd w:id="2"/>
    <w:p w:rsidR="00793E9C" w:rsidRPr="003C38DB" w:rsidRDefault="00D4171E" w:rsidP="003D4050">
      <w:pPr>
        <w:spacing w:line="360" w:lineRule="auto"/>
        <w:ind w:left="284" w:right="113"/>
        <w:jc w:val="center"/>
        <w:rPr>
          <w:rFonts w:ascii="Calibri" w:eastAsia="Times New Roman" w:hAnsi="Calibri" w:cs="Tahoma"/>
          <w:b/>
          <w:bCs/>
          <w:sz w:val="32"/>
          <w:szCs w:val="32"/>
          <w:highlight w:val="yellow"/>
          <w:u w:val="single"/>
          <w:lang w:eastAsia="el-GR"/>
        </w:rPr>
      </w:pPr>
      <w:r w:rsidRPr="003C38DB">
        <w:rPr>
          <w:rFonts w:ascii="Calibri" w:eastAsia="Times New Roman" w:hAnsi="Calibri" w:cs="Tahoma"/>
          <w:b/>
          <w:bCs/>
          <w:sz w:val="32"/>
          <w:szCs w:val="32"/>
          <w:highlight w:val="yellow"/>
          <w:u w:val="single"/>
          <w:lang w:eastAsia="el-GR"/>
        </w:rPr>
        <w:fldChar w:fldCharType="begin"/>
      </w:r>
      <w:r w:rsidRPr="003C38DB">
        <w:rPr>
          <w:rFonts w:ascii="Calibri" w:eastAsia="Times New Roman" w:hAnsi="Calibri" w:cs="Tahoma"/>
          <w:b/>
          <w:bCs/>
          <w:sz w:val="32"/>
          <w:szCs w:val="32"/>
          <w:highlight w:val="yellow"/>
          <w:u w:val="single"/>
          <w:lang w:eastAsia="el-GR"/>
        </w:rPr>
        <w:instrText xml:space="preserve"> HYPERLINK "mailto:gnan-apothiki@agnhosp.gr" </w:instrText>
      </w:r>
      <w:r w:rsidRPr="003C38DB">
        <w:rPr>
          <w:rFonts w:ascii="Calibri" w:eastAsia="Times New Roman" w:hAnsi="Calibri" w:cs="Tahoma"/>
          <w:b/>
          <w:bCs/>
          <w:sz w:val="32"/>
          <w:szCs w:val="32"/>
          <w:highlight w:val="yellow"/>
          <w:u w:val="single"/>
          <w:lang w:eastAsia="el-GR"/>
        </w:rPr>
        <w:fldChar w:fldCharType="separate"/>
      </w:r>
      <w:r w:rsidR="00793E9C" w:rsidRPr="003C38DB">
        <w:rPr>
          <w:rFonts w:ascii="Calibri" w:eastAsia="Times New Roman" w:hAnsi="Calibri" w:cs="Tahoma"/>
          <w:b/>
          <w:bCs/>
          <w:sz w:val="32"/>
          <w:szCs w:val="32"/>
          <w:highlight w:val="yellow"/>
          <w:u w:val="single"/>
          <w:lang w:eastAsia="el-GR"/>
        </w:rPr>
        <w:t>gnan-apothiki@agnhosp.gr</w:t>
      </w:r>
      <w:r w:rsidRPr="003C38DB">
        <w:rPr>
          <w:rFonts w:ascii="Calibri" w:eastAsia="Times New Roman" w:hAnsi="Calibri" w:cs="Tahoma"/>
          <w:b/>
          <w:bCs/>
          <w:sz w:val="32"/>
          <w:szCs w:val="32"/>
          <w:highlight w:val="yellow"/>
          <w:u w:val="single"/>
          <w:lang w:eastAsia="el-GR"/>
        </w:rPr>
        <w:fldChar w:fldCharType="end"/>
      </w:r>
    </w:p>
    <w:p w:rsidR="00793E9C" w:rsidRPr="003C38DB" w:rsidRDefault="003D4050" w:rsidP="003D4050">
      <w:pPr>
        <w:spacing w:line="360" w:lineRule="auto"/>
        <w:ind w:left="284" w:right="113"/>
        <w:jc w:val="center"/>
        <w:rPr>
          <w:rFonts w:ascii="Calibri" w:eastAsia="Times New Roman" w:hAnsi="Calibri" w:cs="Tahoma"/>
          <w:b/>
          <w:bCs/>
          <w:sz w:val="32"/>
          <w:szCs w:val="32"/>
          <w:u w:val="single"/>
          <w:lang w:eastAsia="el-GR"/>
        </w:rPr>
      </w:pPr>
      <w:r w:rsidRPr="003C38DB">
        <w:rPr>
          <w:rFonts w:ascii="Calibri" w:eastAsia="Times New Roman" w:hAnsi="Calibri" w:cs="Tahoma"/>
          <w:b/>
          <w:bCs/>
          <w:sz w:val="32"/>
          <w:szCs w:val="32"/>
          <w:highlight w:val="yellow"/>
          <w:u w:val="single"/>
          <w:lang w:eastAsia="el-GR"/>
        </w:rPr>
        <w:t xml:space="preserve">ΚΩΔΙΚΟΣ </w:t>
      </w:r>
      <w:r w:rsidR="00793E9C" w:rsidRPr="003C38DB">
        <w:rPr>
          <w:rFonts w:ascii="Calibri" w:eastAsia="Times New Roman" w:hAnsi="Calibri" w:cs="Tahoma"/>
          <w:b/>
          <w:bCs/>
          <w:sz w:val="32"/>
          <w:szCs w:val="32"/>
          <w:highlight w:val="yellow"/>
          <w:u w:val="single"/>
          <w:lang w:eastAsia="el-GR"/>
        </w:rPr>
        <w:t xml:space="preserve">ΑΝΑΘΕΤΟΥΣΑΣ ΑΡΧΗΣ 1015.Ε00956.0001 </w:t>
      </w:r>
      <w:r w:rsidR="00793E9C" w:rsidRPr="003C38DB">
        <w:rPr>
          <w:rFonts w:ascii="Calibri" w:eastAsia="Times New Roman" w:hAnsi="Calibri" w:cs="Tahoma"/>
          <w:b/>
          <w:bCs/>
          <w:sz w:val="32"/>
          <w:szCs w:val="32"/>
          <w:highlight w:val="yellow"/>
          <w:u w:val="single"/>
          <w:lang w:eastAsia="el-GR"/>
        </w:rPr>
        <w:br/>
        <w:t>ΟΝΟΜΑΣΙΑ ΑΝΑΘΕΤΟΥΣΑΣ ΑΡΧΗΣ -ΓΕΝΙΚΟ ΝΟΣΟΚΟΜΕΙΟ ΑΓΙΟΥ ΝΙΚΟΛΑΟΥ</w:t>
      </w:r>
    </w:p>
    <w:p w:rsidR="00793E9C" w:rsidRDefault="00793E9C" w:rsidP="003D4050">
      <w:pPr>
        <w:spacing w:line="360" w:lineRule="auto"/>
        <w:ind w:left="284"/>
        <w:jc w:val="center"/>
        <w:rPr>
          <w:rFonts w:ascii="Calibri" w:eastAsia="Calibri" w:hAnsi="Calibri" w:cs="Calibri"/>
          <w:b/>
          <w:sz w:val="28"/>
          <w:szCs w:val="28"/>
          <w:u w:val="single" w:color="000000"/>
        </w:rPr>
      </w:pPr>
    </w:p>
    <w:p w:rsidR="00793E9C" w:rsidRPr="008A22DB" w:rsidRDefault="00793E9C" w:rsidP="008A22DB">
      <w:pPr>
        <w:spacing w:line="259" w:lineRule="auto"/>
        <w:ind w:left="283"/>
        <w:jc w:val="both"/>
        <w:rPr>
          <w:rFonts w:ascii="Calibri" w:eastAsia="Calibri" w:hAnsi="Calibri" w:cs="Calibri"/>
          <w:b/>
          <w:sz w:val="28"/>
          <w:szCs w:val="28"/>
          <w:u w:val="single" w:color="000000"/>
        </w:rPr>
      </w:pPr>
    </w:p>
    <w:p w:rsidR="008A22DB" w:rsidRPr="008A22DB" w:rsidRDefault="008A22DB" w:rsidP="008A22DB">
      <w:pPr>
        <w:pStyle w:val="a3"/>
        <w:rPr>
          <w:b/>
          <w:sz w:val="28"/>
          <w:szCs w:val="28"/>
          <w:u w:val="single"/>
        </w:rPr>
      </w:pPr>
    </w:p>
    <w:p w:rsidR="008A22DB" w:rsidRPr="008A22DB" w:rsidRDefault="008A22DB" w:rsidP="008A22DB">
      <w:pPr>
        <w:ind w:left="360"/>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6A464A7F"/>
    <w:multiLevelType w:val="hybridMultilevel"/>
    <w:tmpl w:val="36C8F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3C52DB"/>
    <w:multiLevelType w:val="hybridMultilevel"/>
    <w:tmpl w:val="B94882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A69ED"/>
    <w:rsid w:val="001D5300"/>
    <w:rsid w:val="001F5EC1"/>
    <w:rsid w:val="002C4A15"/>
    <w:rsid w:val="002E1824"/>
    <w:rsid w:val="003B4224"/>
    <w:rsid w:val="003C38DB"/>
    <w:rsid w:val="003D4050"/>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6E6EB2"/>
    <w:rsid w:val="00793E9C"/>
    <w:rsid w:val="00821E94"/>
    <w:rsid w:val="00854A53"/>
    <w:rsid w:val="00862617"/>
    <w:rsid w:val="00876501"/>
    <w:rsid w:val="00892FF5"/>
    <w:rsid w:val="008A22DB"/>
    <w:rsid w:val="00916EED"/>
    <w:rsid w:val="009637B3"/>
    <w:rsid w:val="0097519F"/>
    <w:rsid w:val="0099193F"/>
    <w:rsid w:val="009E7186"/>
    <w:rsid w:val="00A31769"/>
    <w:rsid w:val="00AB4FA5"/>
    <w:rsid w:val="00AE4EB7"/>
    <w:rsid w:val="00B85052"/>
    <w:rsid w:val="00BA5333"/>
    <w:rsid w:val="00BA6B01"/>
    <w:rsid w:val="00BF453B"/>
    <w:rsid w:val="00C1398D"/>
    <w:rsid w:val="00C30388"/>
    <w:rsid w:val="00C317A1"/>
    <w:rsid w:val="00CA3A2E"/>
    <w:rsid w:val="00CB4906"/>
    <w:rsid w:val="00D4171E"/>
    <w:rsid w:val="00D43F9D"/>
    <w:rsid w:val="00D450F4"/>
    <w:rsid w:val="00E605A7"/>
    <w:rsid w:val="00EB1469"/>
    <w:rsid w:val="00EB6837"/>
    <w:rsid w:val="00EE46AB"/>
    <w:rsid w:val="00F03520"/>
    <w:rsid w:val="00F12697"/>
    <w:rsid w:val="00F97403"/>
    <w:rsid w:val="00FA3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 w:type="paragraph" w:styleId="-HTML">
    <w:name w:val="HTML Preformatted"/>
    <w:basedOn w:val="a"/>
    <w:link w:val="-HTMLChar"/>
    <w:uiPriority w:val="99"/>
    <w:semiHidden/>
    <w:unhideWhenUsed/>
    <w:rsid w:val="002E1824"/>
    <w:rPr>
      <w:rFonts w:ascii="Consolas" w:hAnsi="Consolas"/>
      <w:sz w:val="20"/>
      <w:szCs w:val="20"/>
    </w:rPr>
  </w:style>
  <w:style w:type="character" w:customStyle="1" w:styleId="-HTMLChar">
    <w:name w:val="Προ-διαμορφωμένο HTML Char"/>
    <w:basedOn w:val="a0"/>
    <w:link w:val="-HTML"/>
    <w:uiPriority w:val="99"/>
    <w:semiHidden/>
    <w:rsid w:val="002E18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9649">
      <w:bodyDiv w:val="1"/>
      <w:marLeft w:val="0"/>
      <w:marRight w:val="0"/>
      <w:marTop w:val="0"/>
      <w:marBottom w:val="0"/>
      <w:divBdr>
        <w:top w:val="none" w:sz="0" w:space="0" w:color="auto"/>
        <w:left w:val="none" w:sz="0" w:space="0" w:color="auto"/>
        <w:bottom w:val="none" w:sz="0" w:space="0" w:color="auto"/>
        <w:right w:val="none" w:sz="0" w:space="0" w:color="auto"/>
      </w:divBdr>
    </w:div>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358656589">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adhsy.gr/n4412/n4412fulltextlinks.html" TargetMode="External"/><Relationship Id="rId5" Type="http://schemas.openxmlformats.org/officeDocument/2006/relationships/hyperlink" Target="https://www.eaadhsy.gr/n4412/n4412fulltextlinks.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1348</Words>
  <Characters>7283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ΜΑΡΙΑ ΚΥΠΡΙΩΤΑΚΗ</cp:lastModifiedBy>
  <cp:revision>14</cp:revision>
  <cp:lastPrinted>2019-11-06T10:44:00Z</cp:lastPrinted>
  <dcterms:created xsi:type="dcterms:W3CDTF">2023-08-23T07:45:00Z</dcterms:created>
  <dcterms:modified xsi:type="dcterms:W3CDTF">2024-04-02T09:16:00Z</dcterms:modified>
</cp:coreProperties>
</file>