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E605A7" w:rsidRPr="00876501" w:rsidRDefault="00E605A7" w:rsidP="00E605A7">
      <w:pPr>
        <w:pStyle w:val="a3"/>
        <w:numPr>
          <w:ilvl w:val="0"/>
          <w:numId w:val="1"/>
        </w:numPr>
        <w:shd w:val="clear" w:color="auto" w:fill="FFFFFF"/>
        <w:jc w:val="both"/>
        <w:rPr>
          <w:rFonts w:ascii="Calibri" w:hAnsi="Calibri" w:cs="Tahoma"/>
          <w:b/>
          <w:bCs/>
          <w:u w:val="single"/>
        </w:rPr>
      </w:pPr>
      <w:r w:rsidRPr="00876501">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2E1824" w:rsidRPr="00CB4906" w:rsidRDefault="00E605A7" w:rsidP="002E1824">
      <w:pPr>
        <w:jc w:val="both"/>
        <w:rPr>
          <w:rFonts w:ascii="Calibri" w:eastAsia="Times New Roman" w:hAnsi="Calibri" w:cs="Tahoma"/>
          <w:b/>
          <w:bCs/>
          <w:sz w:val="24"/>
          <w:szCs w:val="24"/>
          <w:u w:val="single"/>
          <w:lang w:eastAsia="el-GR"/>
        </w:rPr>
      </w:pPr>
      <w:r w:rsidRPr="00876501">
        <w:rPr>
          <w:rFonts w:ascii="Calibri" w:eastAsia="Times New Roman" w:hAnsi="Calibri" w:cs="Tahoma"/>
          <w:b/>
          <w:bCs/>
          <w:sz w:val="24"/>
          <w:szCs w:val="24"/>
          <w:u w:val="single"/>
          <w:lang w:eastAsia="el-GR"/>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iSupplies τα δικαιολογητικά κατακύρωσης (ΠΟΙΝΙΚΟ ΜΗΤΡΩΟ, ΑΣΦΑΛΙΣΤΙΚΗ και ΦΟΡΟΛΟΓΙΚΗ ΕΝΗΜΕΡΟΤΗΤΑ </w:t>
      </w:r>
      <w:r w:rsidRPr="00B85052">
        <w:rPr>
          <w:rFonts w:ascii="Calibri" w:eastAsia="Times New Roman" w:hAnsi="Calibri" w:cs="Tahoma"/>
          <w:b/>
          <w:bCs/>
          <w:sz w:val="24"/>
          <w:szCs w:val="24"/>
          <w:u w:val="single"/>
          <w:lang w:eastAsia="el-GR"/>
        </w:rPr>
        <w:t>,</w:t>
      </w:r>
      <w:r>
        <w:rPr>
          <w:rFonts w:ascii="Calibri" w:eastAsia="Times New Roman" w:hAnsi="Calibri" w:cs="Tahoma"/>
          <w:b/>
          <w:bCs/>
          <w:sz w:val="24"/>
          <w:szCs w:val="24"/>
          <w:u w:val="single"/>
          <w:lang w:eastAsia="el-GR"/>
        </w:rPr>
        <w:t xml:space="preserve">ΕΝΙΑΙΟ ΠΙΣΤΟΠΟΙΗΤΙΚΟ ΔΙΚΑΣΤΙΚΗΣ ΦΕΡΕΓΓΥΟΤΗΤΑΣ  </w:t>
      </w:r>
      <w:r w:rsidRPr="00E605A7">
        <w:rPr>
          <w:rFonts w:ascii="Calibri" w:eastAsia="Times New Roman" w:hAnsi="Calibri" w:cs="Tahoma"/>
          <w:b/>
          <w:bCs/>
          <w:sz w:val="24"/>
          <w:szCs w:val="24"/>
          <w:u w:val="single"/>
          <w:lang w:eastAsia="el-GR"/>
        </w:rPr>
        <w:t xml:space="preserve">ΚΑΙ </w:t>
      </w:r>
      <w:r w:rsidRPr="00BA5333">
        <w:rPr>
          <w:rFonts w:ascii="Calibri" w:eastAsia="Times New Roman" w:hAnsi="Calibri" w:cs="Tahoma"/>
          <w:b/>
          <w:bCs/>
          <w:sz w:val="24"/>
          <w:szCs w:val="24"/>
          <w:u w:val="single"/>
          <w:lang w:eastAsia="el-GR"/>
        </w:rPr>
        <w:t>ΑΝΑΛΥΤΙΚΟ ΠΙΣΤΟΠΟΙΗΤΙΚΟ ΕΚΠΡΟΣΩΠΗΣΗΣ</w:t>
      </w:r>
      <w:r w:rsidRPr="00E605A7">
        <w:rPr>
          <w:rFonts w:ascii="Calibri" w:eastAsia="Times New Roman" w:hAnsi="Calibri" w:cs="Tahoma"/>
          <w:b/>
          <w:bCs/>
          <w:sz w:val="24"/>
          <w:szCs w:val="24"/>
          <w:u w:val="single"/>
          <w:lang w:eastAsia="el-GR"/>
        </w:rPr>
        <w:t>)</w:t>
      </w:r>
      <w:r w:rsidR="002E1824" w:rsidRPr="002E1824">
        <w:rPr>
          <w:rFonts w:ascii="Courier New" w:hAnsi="Courier New" w:cs="Courier New"/>
          <w:sz w:val="20"/>
          <w:szCs w:val="20"/>
        </w:rPr>
        <w:t xml:space="preserve"> </w:t>
      </w:r>
      <w:r w:rsidR="002E1824" w:rsidRPr="002E1824">
        <w:rPr>
          <w:rFonts w:ascii="Calibri" w:eastAsia="Times New Roman" w:hAnsi="Calibri" w:cs="Tahoma"/>
          <w:b/>
          <w:bCs/>
          <w:sz w:val="24"/>
          <w:szCs w:val="24"/>
          <w:u w:val="single"/>
          <w:lang w:eastAsia="el-GR"/>
        </w:rPr>
        <w:t xml:space="preserve">α) τα δικαιολογητικά που αφορούν στην </w:t>
      </w:r>
      <w:hyperlink r:id="rId5" w:anchor="art73_1" w:history="1">
        <w:r w:rsidR="002E1824" w:rsidRPr="002E1824">
          <w:rPr>
            <w:rStyle w:val="-"/>
            <w:rFonts w:ascii="Calibri" w:eastAsia="Times New Roman" w:hAnsi="Calibri" w:cs="Tahoma"/>
            <w:b/>
            <w:bCs/>
            <w:sz w:val="24"/>
            <w:szCs w:val="24"/>
            <w:lang w:eastAsia="el-GR"/>
          </w:rPr>
          <w:t>παρ. 1 του άρθρου 73</w:t>
        </w:r>
      </w:hyperlink>
      <w:r w:rsidR="002E1824" w:rsidRPr="002E1824">
        <w:rPr>
          <w:rFonts w:ascii="Calibri" w:eastAsia="Times New Roman" w:hAnsi="Calibri" w:cs="Tahoma"/>
          <w:b/>
          <w:bCs/>
          <w:sz w:val="24"/>
          <w:szCs w:val="24"/>
          <w:u w:val="single"/>
          <w:lang w:eastAsia="el-GR"/>
        </w:rPr>
        <w:t xml:space="preserve"> και την </w:t>
      </w:r>
      <w:hyperlink r:id="rId6" w:anchor="art73_4_b" w:history="1">
        <w:r w:rsidR="002E1824" w:rsidRPr="002E1824">
          <w:rPr>
            <w:rStyle w:val="-"/>
            <w:rFonts w:ascii="Calibri" w:eastAsia="Times New Roman" w:hAnsi="Calibri" w:cs="Tahoma"/>
            <w:b/>
            <w:bCs/>
            <w:sz w:val="24"/>
            <w:szCs w:val="24"/>
            <w:lang w:eastAsia="el-GR"/>
          </w:rPr>
          <w:t>περ. β’ της παρ. 4 του άρθρου 73</w:t>
        </w:r>
      </w:hyperlink>
      <w:r w:rsidR="002E1824" w:rsidRPr="002E1824">
        <w:rPr>
          <w:rFonts w:ascii="Calibri" w:eastAsia="Times New Roman" w:hAnsi="Calibri" w:cs="Tahoma"/>
          <w:b/>
          <w:bCs/>
          <w:sz w:val="24"/>
          <w:szCs w:val="24"/>
          <w:u w:val="single"/>
          <w:lang w:eastAsia="el-GR"/>
        </w:rPr>
        <w:t xml:space="preserve"> εφόσον έχουν εκδοθεί έως τρεις (3) </w:t>
      </w:r>
      <w:r w:rsidR="00CB4906">
        <w:rPr>
          <w:rFonts w:ascii="Calibri" w:eastAsia="Times New Roman" w:hAnsi="Calibri" w:cs="Tahoma"/>
          <w:b/>
          <w:bCs/>
          <w:sz w:val="24"/>
          <w:szCs w:val="24"/>
          <w:u w:val="single"/>
          <w:lang w:eastAsia="el-GR"/>
        </w:rPr>
        <w:t>μήνες πριν από την υποβολή τους</w:t>
      </w:r>
      <w:r w:rsidR="00CB4906" w:rsidRPr="00CB4906">
        <w:rPr>
          <w:rFonts w:ascii="Calibri" w:eastAsia="Times New Roman" w:hAnsi="Calibri" w:cs="Tahoma"/>
          <w:b/>
          <w:bCs/>
          <w:sz w:val="24"/>
          <w:szCs w:val="24"/>
          <w:u w:val="single"/>
          <w:lang w:eastAsia="el-GR"/>
        </w:rPr>
        <w:t>.</w:t>
      </w:r>
      <w:bookmarkStart w:id="0" w:name="_GoBack"/>
      <w:bookmarkEnd w:id="0"/>
    </w:p>
    <w:p w:rsidR="00E605A7" w:rsidRPr="00CB4906" w:rsidRDefault="00E605A7" w:rsidP="00E605A7">
      <w:pPr>
        <w:jc w:val="both"/>
        <w:rPr>
          <w:rFonts w:ascii="Calibri" w:eastAsia="Times New Roman" w:hAnsi="Calibri" w:cs="Tahoma"/>
          <w:b/>
          <w:bCs/>
          <w:sz w:val="24"/>
          <w:szCs w:val="24"/>
          <w:u w:val="single"/>
          <w:lang w:eastAsia="el-GR"/>
        </w:rPr>
      </w:pPr>
    </w:p>
    <w:p w:rsidR="00E605A7" w:rsidRPr="00E605A7" w:rsidRDefault="00E605A7" w:rsidP="00C1398D">
      <w:pPr>
        <w:jc w:val="center"/>
        <w:rPr>
          <w:b/>
          <w:sz w:val="40"/>
          <w:szCs w:val="40"/>
          <w:u w:val="single"/>
        </w:rPr>
      </w:pPr>
    </w:p>
    <w:p w:rsidR="00821E94" w:rsidRPr="00821E94" w:rsidRDefault="00821E94" w:rsidP="00C1398D">
      <w:pPr>
        <w:pStyle w:val="a3"/>
        <w:numPr>
          <w:ilvl w:val="0"/>
          <w:numId w:val="1"/>
        </w:numPr>
        <w:jc w:val="both"/>
        <w:rPr>
          <w:rFonts w:ascii="Calibri" w:hAnsi="Calibri" w:cs="Tahoma"/>
          <w:bCs/>
        </w:rPr>
      </w:pPr>
      <w:bookmarkStart w:id="1" w:name="OLE_LINK5"/>
      <w:bookmarkStart w:id="2" w:name="OLE_LINK6"/>
      <w:r w:rsidRPr="00821E94">
        <w:rPr>
          <w:rFonts w:ascii="Calibri" w:hAnsi="Calibri" w:cs="Tahoma"/>
          <w:bCs/>
        </w:rPr>
        <w:t>Όταν πρόκειται για ιατροτεχνολογικά προϊόντα,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821E94" w:rsidRPr="0097519F" w:rsidRDefault="00821E94" w:rsidP="006B09B6">
      <w:pPr>
        <w:pStyle w:val="a3"/>
        <w:numPr>
          <w:ilvl w:val="0"/>
          <w:numId w:val="1"/>
        </w:numPr>
        <w:jc w:val="both"/>
      </w:pPr>
      <w:r w:rsidRPr="0097519F">
        <w:rPr>
          <w:rFonts w:ascii="Calibri" w:hAnsi="Calibri" w:cs="Tahoma"/>
          <w:bCs/>
        </w:rPr>
        <w:t>Παρακαλείσθε να συμμετάσχετε μόνο εφόσον έχετε ετοιμοπαράδοτο υλικό και άμεση παράδοση</w:t>
      </w:r>
      <w:r w:rsidR="000A160F" w:rsidRPr="0097519F">
        <w:rPr>
          <w:rFonts w:ascii="Calibri" w:hAnsi="Calibri" w:cs="Tahoma"/>
          <w:bCs/>
        </w:rPr>
        <w:t xml:space="preserve"> </w:t>
      </w:r>
      <w:r w:rsidR="000A160F" w:rsidRPr="0097519F">
        <w:rPr>
          <w:rFonts w:ascii="Calibri" w:hAnsi="Calibri" w:cs="Tahoma"/>
          <w:b/>
          <w:bCs/>
        </w:rPr>
        <w:t>με  ημερομηνία λήξης των υλικών πάνω από ένα έτος</w:t>
      </w:r>
      <w:r w:rsidR="000A160F" w:rsidRPr="0097519F">
        <w:rPr>
          <w:rFonts w:ascii="Calibri" w:hAnsi="Calibri" w:cs="Tahoma"/>
          <w:bCs/>
        </w:rPr>
        <w:t>.</w:t>
      </w:r>
      <w:r w:rsidR="00EB6837" w:rsidRPr="0097519F">
        <w:rPr>
          <w:color w:val="FF0000"/>
        </w:rPr>
        <w:t xml:space="preserve"> </w:t>
      </w:r>
      <w:r w:rsidR="00EB6837" w:rsidRPr="0097519F">
        <w:t xml:space="preserve">Ως χρόνος παράδοσης ορίζονται το </w:t>
      </w:r>
      <w:r w:rsidR="00EB6837" w:rsidRPr="0097519F">
        <w:rPr>
          <w:rFonts w:ascii="Calibri" w:eastAsia="Calibri" w:hAnsi="Calibri" w:cs="Calibri"/>
          <w:b/>
        </w:rPr>
        <w:t>αργότερο</w:t>
      </w:r>
      <w:r w:rsidR="00EB6837" w:rsidRPr="0097519F">
        <w:t xml:space="preserve"> </w:t>
      </w:r>
      <w:r w:rsidR="005623DB">
        <w:rPr>
          <w:rFonts w:ascii="Calibri" w:eastAsia="Calibri" w:hAnsi="Calibri" w:cs="Calibri"/>
          <w:b/>
        </w:rPr>
        <w:t>δέκα</w:t>
      </w:r>
      <w:r w:rsidR="00EB6837" w:rsidRPr="0097519F">
        <w:rPr>
          <w:rFonts w:ascii="Calibri" w:eastAsia="Calibri" w:hAnsi="Calibri" w:cs="Calibri"/>
          <w:b/>
        </w:rPr>
        <w:t xml:space="preserve"> (</w:t>
      </w:r>
      <w:r w:rsidR="005623DB">
        <w:rPr>
          <w:rFonts w:ascii="Calibri" w:eastAsia="Calibri" w:hAnsi="Calibri" w:cs="Calibri"/>
          <w:b/>
        </w:rPr>
        <w:t>10)</w:t>
      </w:r>
      <w:r w:rsidR="00EB6837" w:rsidRPr="0097519F">
        <w:t xml:space="preserve"> εργάσιμες ημέρες από την ημέρα που δίδεται η παραγγελία στην  αποθήκη του νοσοκομείου ύστερα από έγγραφη παραγγελία. </w:t>
      </w: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w:t>
      </w:r>
      <w:r w:rsidR="00FA3551">
        <w:t>,</w:t>
      </w:r>
      <w:r w:rsidRPr="001859CC">
        <w:t xml:space="preserve"> </w:t>
      </w:r>
      <w:r w:rsidR="00FA3551">
        <w:t xml:space="preserve">εφόσον έχει αναφερθεί στην πρόσκληση, </w:t>
      </w:r>
      <w:r w:rsidRPr="001859CC">
        <w:t xml:space="preserve">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Μη απαραίτητη αποστολή δείγματος μόνο σε περίπτωση που το Νοσοκομείο έχει δουλέψει με το υλικό χωρίς προβλήματα που προσφέρει ο προμηθευτή. Παρακαλούμε σε αυτήν την περίπτωση να αναφέρετε το Δελτίο αποστολής / τιμολόγιο με το οποίο μας αποστάλθηκε το είδος.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r w:rsidR="0015014E">
        <w:rPr>
          <w:rFonts w:ascii="Calibri" w:hAnsi="Calibri" w:cs="Tahoma"/>
          <w:bCs/>
          <w:lang w:val="en-US"/>
        </w:rPr>
        <w:t>iSupplies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lastRenderedPageBreak/>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3D6365" w:rsidRDefault="00AB4FA5" w:rsidP="00AB4FA5">
      <w:pPr>
        <w:pStyle w:val="a3"/>
        <w:numPr>
          <w:ilvl w:val="0"/>
          <w:numId w:val="1"/>
        </w:numPr>
        <w:rPr>
          <w:rFonts w:ascii="Calibri" w:hAnsi="Calibri" w:cs="Tahoma"/>
          <w:b/>
          <w:bCs/>
          <w:u w:val="single"/>
        </w:rPr>
      </w:pPr>
      <w:r w:rsidRPr="003D6365">
        <w:rPr>
          <w:rFonts w:ascii="Calibri" w:hAnsi="Calibri" w:cs="Tahoma"/>
          <w:b/>
          <w:bCs/>
          <w:u w:val="single"/>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κατακυρωθείσας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5553F5" w:rsidRPr="00876501" w:rsidRDefault="005553F5" w:rsidP="005553F5">
      <w:pPr>
        <w:pStyle w:val="a3"/>
        <w:numPr>
          <w:ilvl w:val="0"/>
          <w:numId w:val="1"/>
        </w:numPr>
        <w:tabs>
          <w:tab w:val="left" w:pos="-426"/>
        </w:tabs>
        <w:ind w:right="402"/>
        <w:jc w:val="both"/>
        <w:rPr>
          <w:rFonts w:ascii="Calibri" w:hAnsi="Calibri"/>
          <w:b/>
        </w:rPr>
      </w:pPr>
      <w:r>
        <w:rPr>
          <w:rFonts w:ascii="Calibri" w:hAnsi="Calibri"/>
          <w:b/>
        </w:rPr>
        <w:t xml:space="preserve">Σε περίπτωση που οι προσφορές ξεπερνούν την προϋπολογισθείσα </w:t>
      </w:r>
      <w:r w:rsidRPr="00876501">
        <w:rPr>
          <w:rFonts w:ascii="Calibri" w:hAnsi="Calibri"/>
          <w:b/>
        </w:rPr>
        <w:t>δαπάνη το αίτημα θα ακυρώνεται και θα ξαναδημοσιεύεται .</w:t>
      </w:r>
    </w:p>
    <w:p w:rsidR="00876501" w:rsidRDefault="00876501" w:rsidP="00876501">
      <w:pPr>
        <w:pStyle w:val="a3"/>
        <w:numPr>
          <w:ilvl w:val="0"/>
          <w:numId w:val="1"/>
        </w:numPr>
        <w:shd w:val="clear" w:color="auto" w:fill="FFFFFF"/>
        <w:jc w:val="both"/>
        <w:rPr>
          <w:rFonts w:ascii="Calibri" w:hAnsi="Calibri" w:cs="Tahoma"/>
          <w:bCs/>
        </w:rPr>
      </w:pPr>
      <w:r w:rsidRPr="00876501">
        <w:rPr>
          <w:rFonts w:ascii="Calibri" w:hAnsi="Calibri" w:cs="Tahoma"/>
          <w:bCs/>
        </w:rPr>
        <w:t>κατά την υπογραφή της σύμβασης και καθ’ όλη τη διάρκεια εκτέλεσης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Όσοι είναι υπόχρεοι.</w:t>
      </w:r>
    </w:p>
    <w:p w:rsidR="006E6EB2" w:rsidRDefault="006E6EB2" w:rsidP="006E6EB2">
      <w:pPr>
        <w:pStyle w:val="a3"/>
        <w:numPr>
          <w:ilvl w:val="0"/>
          <w:numId w:val="1"/>
        </w:numPr>
        <w:shd w:val="clear" w:color="auto" w:fill="FFFFFF"/>
        <w:jc w:val="both"/>
        <w:rPr>
          <w:rFonts w:ascii="Calibri" w:hAnsi="Calibri" w:cs="Tahoma"/>
          <w:bCs/>
        </w:rPr>
      </w:pPr>
      <w:r>
        <w:rPr>
          <w:rFonts w:ascii="Calibri" w:hAnsi="Calibri" w:cs="Tahoma"/>
          <w:bCs/>
        </w:rPr>
        <w:t xml:space="preserve">Κωδικός ηλεκτρονικής τιμολόγησης </w:t>
      </w:r>
      <w:r w:rsidRPr="006E6EB2">
        <w:rPr>
          <w:rFonts w:ascii="Calibri" w:hAnsi="Calibri" w:cs="Tahoma"/>
          <w:bCs/>
        </w:rPr>
        <w:t xml:space="preserve"> 1015.E00956.00030 (Ο.Μ. ΕΔΡΑΣ)</w:t>
      </w:r>
    </w:p>
    <w:p w:rsidR="006E6EB2" w:rsidRPr="006E6EB2" w:rsidRDefault="006E6EB2" w:rsidP="006E6EB2">
      <w:pPr>
        <w:shd w:val="clear" w:color="auto" w:fill="FFFFFF"/>
        <w:jc w:val="both"/>
        <w:rPr>
          <w:rFonts w:ascii="Calibri" w:eastAsia="Times New Roman" w:hAnsi="Calibri" w:cs="Tahoma"/>
          <w:bCs/>
          <w:sz w:val="24"/>
          <w:szCs w:val="24"/>
          <w:lang w:eastAsia="el-GR"/>
        </w:rPr>
      </w:pPr>
    </w:p>
    <w:p w:rsidR="00854A53" w:rsidRPr="00876501" w:rsidRDefault="00854A53" w:rsidP="00854A53">
      <w:pPr>
        <w:tabs>
          <w:tab w:val="left" w:pos="-426"/>
        </w:tabs>
        <w:ind w:right="402"/>
        <w:jc w:val="both"/>
        <w:rPr>
          <w:rFonts w:ascii="Calibri" w:eastAsia="Times New Roman" w:hAnsi="Calibri" w:cs="Tahoma"/>
          <w:bCs/>
          <w:sz w:val="24"/>
          <w:szCs w:val="24"/>
          <w:lang w:eastAsia="el-GR"/>
        </w:rPr>
      </w:pP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1"/>
    <w:bookmarkEnd w:id="2"/>
    <w:p w:rsidR="00C1398D" w:rsidRPr="00C1398D" w:rsidRDefault="00C1398D" w:rsidP="00C1398D">
      <w:pPr>
        <w:jc w:val="center"/>
        <w:rPr>
          <w:b/>
          <w:sz w:val="40"/>
          <w:szCs w:val="40"/>
          <w:u w:val="single"/>
        </w:rPr>
      </w:pPr>
    </w:p>
    <w:sectPr w:rsidR="00C1398D" w:rsidRPr="00C1398D" w:rsidSect="0087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FC334D1"/>
    <w:multiLevelType w:val="hybridMultilevel"/>
    <w:tmpl w:val="2D58E0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C3C52DB"/>
    <w:multiLevelType w:val="hybridMultilevel"/>
    <w:tmpl w:val="B9488224"/>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332AC"/>
    <w:rsid w:val="0004653A"/>
    <w:rsid w:val="000639F4"/>
    <w:rsid w:val="000A160F"/>
    <w:rsid w:val="000F28F1"/>
    <w:rsid w:val="0013135F"/>
    <w:rsid w:val="0015014E"/>
    <w:rsid w:val="001627A4"/>
    <w:rsid w:val="001859CC"/>
    <w:rsid w:val="001D5300"/>
    <w:rsid w:val="001F5EC1"/>
    <w:rsid w:val="002C4A15"/>
    <w:rsid w:val="002E1824"/>
    <w:rsid w:val="003B4224"/>
    <w:rsid w:val="003D6365"/>
    <w:rsid w:val="00425D99"/>
    <w:rsid w:val="00447460"/>
    <w:rsid w:val="004650BA"/>
    <w:rsid w:val="00487AD2"/>
    <w:rsid w:val="004E6501"/>
    <w:rsid w:val="0055214A"/>
    <w:rsid w:val="005553F5"/>
    <w:rsid w:val="005623DB"/>
    <w:rsid w:val="00587776"/>
    <w:rsid w:val="00596594"/>
    <w:rsid w:val="006201EE"/>
    <w:rsid w:val="0064756F"/>
    <w:rsid w:val="006A38E4"/>
    <w:rsid w:val="006B09B6"/>
    <w:rsid w:val="006E6EB2"/>
    <w:rsid w:val="00821E94"/>
    <w:rsid w:val="00854A53"/>
    <w:rsid w:val="00862617"/>
    <w:rsid w:val="00876501"/>
    <w:rsid w:val="00892FF5"/>
    <w:rsid w:val="00916EED"/>
    <w:rsid w:val="009637B3"/>
    <w:rsid w:val="0097519F"/>
    <w:rsid w:val="0099193F"/>
    <w:rsid w:val="009E7186"/>
    <w:rsid w:val="00A31769"/>
    <w:rsid w:val="00AB4FA5"/>
    <w:rsid w:val="00AE4EB7"/>
    <w:rsid w:val="00B85052"/>
    <w:rsid w:val="00BA5333"/>
    <w:rsid w:val="00BA6B01"/>
    <w:rsid w:val="00BF453B"/>
    <w:rsid w:val="00C1398D"/>
    <w:rsid w:val="00C30388"/>
    <w:rsid w:val="00C317A1"/>
    <w:rsid w:val="00CA3A2E"/>
    <w:rsid w:val="00CB4906"/>
    <w:rsid w:val="00D43F9D"/>
    <w:rsid w:val="00E605A7"/>
    <w:rsid w:val="00EB1469"/>
    <w:rsid w:val="00EB6837"/>
    <w:rsid w:val="00F03520"/>
    <w:rsid w:val="00F97403"/>
    <w:rsid w:val="00FA3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 w:type="paragraph" w:styleId="-HTML">
    <w:name w:val="HTML Preformatted"/>
    <w:basedOn w:val="a"/>
    <w:link w:val="-HTMLChar"/>
    <w:uiPriority w:val="99"/>
    <w:semiHidden/>
    <w:unhideWhenUsed/>
    <w:rsid w:val="002E1824"/>
    <w:rPr>
      <w:rFonts w:ascii="Consolas" w:hAnsi="Consolas"/>
      <w:sz w:val="20"/>
      <w:szCs w:val="20"/>
    </w:rPr>
  </w:style>
  <w:style w:type="character" w:customStyle="1" w:styleId="-HTMLChar">
    <w:name w:val="Προ-διαμορφωμένο HTML Char"/>
    <w:basedOn w:val="a0"/>
    <w:link w:val="-HTML"/>
    <w:uiPriority w:val="99"/>
    <w:semiHidden/>
    <w:rsid w:val="002E18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99881">
      <w:bodyDiv w:val="1"/>
      <w:marLeft w:val="0"/>
      <w:marRight w:val="0"/>
      <w:marTop w:val="0"/>
      <w:marBottom w:val="0"/>
      <w:divBdr>
        <w:top w:val="none" w:sz="0" w:space="0" w:color="auto"/>
        <w:left w:val="none" w:sz="0" w:space="0" w:color="auto"/>
        <w:bottom w:val="none" w:sz="0" w:space="0" w:color="auto"/>
        <w:right w:val="none" w:sz="0" w:space="0" w:color="auto"/>
      </w:divBdr>
    </w:div>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358656589">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adhsy.gr/n4412/n4412fulltextlinks.html" TargetMode="External"/><Relationship Id="rId5" Type="http://schemas.openxmlformats.org/officeDocument/2006/relationships/hyperlink" Target="https://www.eaadhsy.gr/n4412/n4412fulltextlinks.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968</Words>
  <Characters>5229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ΧΡΥΣΑΝΘΗ ΣΤΑΜΑΤΕΛΑΤΟΥ</cp:lastModifiedBy>
  <cp:revision>11</cp:revision>
  <cp:lastPrinted>2019-11-06T10:44:00Z</cp:lastPrinted>
  <dcterms:created xsi:type="dcterms:W3CDTF">2021-04-14T05:16:00Z</dcterms:created>
  <dcterms:modified xsi:type="dcterms:W3CDTF">2023-04-26T08:25:00Z</dcterms:modified>
</cp:coreProperties>
</file>